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260" w:rsidRDefault="000A2260" w:rsidP="001C4595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  <w:r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Seguem as análises da Comissão Científica em relação aos recursos interpostos.  Todos foram lidos e analisados com todo rigor, de modo a evitar prejuízos entre os competidores.</w:t>
      </w:r>
    </w:p>
    <w:p w:rsidR="000A2260" w:rsidRDefault="000A2260" w:rsidP="001C4595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</w:p>
    <w:p w:rsidR="000A2260" w:rsidRDefault="001D5E13" w:rsidP="001C4595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  <w:r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A Comissão se coloca à disposição para esclarecimentos que se façam necessários.</w:t>
      </w:r>
    </w:p>
    <w:p w:rsidR="000A2260" w:rsidRDefault="000A2260" w:rsidP="001C4595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</w:p>
    <w:p w:rsidR="001C4595" w:rsidRPr="001C4595" w:rsidRDefault="001C4595" w:rsidP="001C4595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  <w:r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Questão 1</w:t>
      </w:r>
      <w:r w:rsidRPr="001C4595"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 xml:space="preserve"> (Modalidade A e B)</w:t>
      </w:r>
    </w:p>
    <w:p w:rsidR="001C4595" w:rsidRDefault="001C4595" w:rsidP="005A14A1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</w:p>
    <w:p w:rsidR="001C4595" w:rsidRDefault="000A2260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O item d) da questão proposta também está incorreta, como o recurso apresentado.  A hidrólise do íon sulfato e a formação do íon </w:t>
      </w:r>
      <w:proofErr w:type="spellStart"/>
      <w:r>
        <w:rPr>
          <w:rFonts w:ascii="Arial" w:eastAsia="ArialMT" w:hAnsi="Arial" w:cs="Arial"/>
          <w:color w:val="000000"/>
          <w:sz w:val="28"/>
          <w:szCs w:val="28"/>
          <w:lang w:val="pt-BR"/>
        </w:rPr>
        <w:t>bissulfato</w:t>
      </w:r>
      <w:proofErr w:type="spellEnd"/>
      <w:r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são plausíveis, como demonstrado. Assim, o pH da solução NÃO será neutra, mas apresentará uma leve alcalinidade.</w:t>
      </w:r>
    </w:p>
    <w:p w:rsidR="000A2260" w:rsidRDefault="000A2260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0A2260" w:rsidRPr="001C4595" w:rsidRDefault="000A2260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>
        <w:rPr>
          <w:rFonts w:ascii="Arial" w:eastAsia="ArialMT" w:hAnsi="Arial" w:cs="Arial"/>
          <w:color w:val="000000"/>
          <w:sz w:val="28"/>
          <w:szCs w:val="28"/>
          <w:lang w:val="pt-BR"/>
        </w:rPr>
        <w:t>Portanto, a banca recomenda, por questão de análise e de justiça com os candidatos, que as duas respostas sejam consideradas, isto é, tanto o item a) quanto o d), uma vez que as duas respostas estão igualmente corretas, sem anulação da mesma.</w:t>
      </w:r>
    </w:p>
    <w:p w:rsidR="001C4595" w:rsidRDefault="001C4595" w:rsidP="005A14A1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b/>
          <w:color w:val="00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Questão 2 (Modalidade A e B)</w:t>
      </w: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O item que envolve </w:t>
      </w:r>
      <w:r w:rsidRPr="000A2260"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ELETROPOSITIVIDADE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não faz sentido por dois motivos:</w:t>
      </w: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- Um bom número de autores entendem a Eletropositividade como um conjunto de outras propriedades (daí ser também chamada de </w:t>
      </w:r>
      <w:r w:rsidRPr="000A2260"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CARÁTER METÁLICO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);</w:t>
      </w: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- Não existem valores tabelados para a </w:t>
      </w:r>
      <w:r w:rsidRPr="000A2260">
        <w:rPr>
          <w:rFonts w:ascii="Arial" w:eastAsia="ArialMT" w:hAnsi="Arial" w:cs="Arial"/>
          <w:b/>
          <w:color w:val="000000"/>
          <w:sz w:val="28"/>
          <w:szCs w:val="28"/>
          <w:lang w:val="pt-BR"/>
        </w:rPr>
        <w:t>ELETROPOSITIVIDADE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. Não existindo tais valores, não faz sentido atribuir quaisquer valores aos elementos químicos ora descritos.</w:t>
      </w: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5A14A1" w:rsidRPr="001C4595" w:rsidRDefault="005A14A1" w:rsidP="005A14A1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Assim sendo, o gabarito se mantém como apresentado.</w:t>
      </w:r>
    </w:p>
    <w:p w:rsidR="005A14A1" w:rsidRPr="001C4595" w:rsidRDefault="005A14A1" w:rsidP="00297B0A">
      <w:pPr>
        <w:spacing w:after="120" w:line="260" w:lineRule="atLeast"/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297B0A" w:rsidRPr="001C4595" w:rsidRDefault="00297B0A" w:rsidP="005D59A8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b/>
          <w:sz w:val="28"/>
          <w:szCs w:val="28"/>
          <w:lang w:val="pt-BR"/>
        </w:rPr>
      </w:pPr>
    </w:p>
    <w:p w:rsidR="00CE1DCA" w:rsidRPr="001C4595" w:rsidRDefault="00E72733" w:rsidP="005D59A8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color w:val="222222"/>
          <w:sz w:val="28"/>
          <w:szCs w:val="28"/>
          <w:lang w:val="pt-PT"/>
        </w:rPr>
      </w:pPr>
      <w:r w:rsidRPr="001C4595">
        <w:rPr>
          <w:rFonts w:ascii="Arial" w:hAnsi="Arial" w:cs="Arial"/>
          <w:b/>
          <w:sz w:val="28"/>
          <w:szCs w:val="28"/>
          <w:lang w:val="pt-BR"/>
        </w:rPr>
        <w:lastRenderedPageBreak/>
        <w:t>Questão 11 – c</w:t>
      </w:r>
      <w:r w:rsidR="005A14A1" w:rsidRPr="001C4595"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="00CE1DCA" w:rsidRPr="001C4595">
        <w:rPr>
          <w:rFonts w:ascii="Arial" w:hAnsi="Arial" w:cs="Arial"/>
          <w:b/>
          <w:sz w:val="28"/>
          <w:szCs w:val="28"/>
          <w:lang w:val="pt-BR"/>
        </w:rPr>
        <w:t xml:space="preserve">- </w:t>
      </w:r>
      <w:r w:rsidR="00CE1DCA" w:rsidRPr="001C4595">
        <w:rPr>
          <w:rFonts w:ascii="Arial" w:hAnsi="Arial" w:cs="Arial"/>
          <w:sz w:val="28"/>
          <w:szCs w:val="28"/>
          <w:lang w:val="pt-BR"/>
        </w:rPr>
        <w:t xml:space="preserve">o primeiro estudante solicitou a correção da massa molar do </w:t>
      </w:r>
      <w:proofErr w:type="spellStart"/>
      <w:r w:rsidR="00CE1DCA" w:rsidRPr="001C4595">
        <w:rPr>
          <w:rFonts w:ascii="Arial" w:hAnsi="Arial" w:cs="Arial"/>
          <w:sz w:val="28"/>
          <w:szCs w:val="28"/>
          <w:lang w:val="pt-BR"/>
        </w:rPr>
        <w:t>CuC</w:t>
      </w:r>
      <w:proofErr w:type="spellEnd"/>
      <w:r w:rsidR="00CE1DCA" w:rsidRPr="001C4595">
        <w:rPr>
          <w:rFonts w:ascii="Arial" w:hAnsi="Arial" w:cs="Arial"/>
          <w:sz w:val="28"/>
          <w:szCs w:val="28"/>
          <w:lang w:val="pt-BR"/>
        </w:rPr>
        <w:sym w:font="MT Extra" w:char="F06C"/>
      </w:r>
      <w:r w:rsidR="00CE1DCA" w:rsidRPr="001C4595">
        <w:rPr>
          <w:rFonts w:ascii="Arial" w:hAnsi="Arial" w:cs="Arial"/>
          <w:sz w:val="28"/>
          <w:szCs w:val="28"/>
          <w:lang w:val="pt-BR"/>
        </w:rPr>
        <w:t xml:space="preserve"> (98,999 g mol</w:t>
      </w:r>
      <w:r w:rsidR="00CE1DCA" w:rsidRPr="001C4595">
        <w:rPr>
          <w:rFonts w:ascii="Arial" w:hAnsi="Arial" w:cs="Arial"/>
          <w:sz w:val="28"/>
          <w:szCs w:val="28"/>
          <w:vertAlign w:val="superscript"/>
          <w:lang w:val="pt-BR"/>
        </w:rPr>
        <w:t>-1</w:t>
      </w:r>
      <w:r w:rsidR="00CE1DCA" w:rsidRPr="001C4595">
        <w:rPr>
          <w:rFonts w:ascii="Arial" w:hAnsi="Arial" w:cs="Arial"/>
          <w:sz w:val="28"/>
          <w:szCs w:val="28"/>
          <w:lang w:val="pt-BR"/>
        </w:rPr>
        <w:t xml:space="preserve">) e o segundo estudante, solicitou um gabarito sugestivo para esse item usando a manipulação de várias reações intermediárias com um raciocínio completo e incorreto. O texto do item claro e objetivo, pois o material da estátua é </w:t>
      </w:r>
      <w:proofErr w:type="spellStart"/>
      <w:r w:rsidR="00CE1DCA" w:rsidRPr="001C4595">
        <w:rPr>
          <w:rFonts w:ascii="Arial" w:hAnsi="Arial" w:cs="Arial"/>
          <w:sz w:val="28"/>
          <w:szCs w:val="28"/>
          <w:lang w:val="pt-BR"/>
        </w:rPr>
        <w:t>CuC</w:t>
      </w:r>
      <w:proofErr w:type="spellEnd"/>
      <w:r w:rsidR="00CE1DCA" w:rsidRPr="001C4595">
        <w:rPr>
          <w:rFonts w:ascii="Arial" w:hAnsi="Arial" w:cs="Arial"/>
          <w:sz w:val="28"/>
          <w:szCs w:val="28"/>
          <w:lang w:val="pt-BR"/>
        </w:rPr>
        <w:sym w:font="MT Extra" w:char="F06C"/>
      </w:r>
      <w:r w:rsidR="00CE1DCA" w:rsidRPr="001C4595">
        <w:rPr>
          <w:rFonts w:ascii="Arial" w:hAnsi="Arial" w:cs="Arial"/>
          <w:sz w:val="28"/>
          <w:szCs w:val="28"/>
          <w:lang w:val="pt-BR"/>
        </w:rPr>
        <w:t xml:space="preserve"> e o hidrato verde é </w:t>
      </w:r>
      <w:proofErr w:type="spellStart"/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>CuC</w:t>
      </w:r>
      <w:proofErr w:type="spellEnd"/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sym w:font="MT Extra" w:char="F06C"/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vertAlign w:val="subscript"/>
          <w:lang w:val="pt-PT"/>
        </w:rPr>
        <w:t>2</w:t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</w:rPr>
        <w:sym w:font="Symbol" w:char="F0B7"/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>3Cu(OH)</w:t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vertAlign w:val="subscript"/>
          <w:lang w:val="pt-PT"/>
        </w:rPr>
        <w:t>2</w:t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</w:rPr>
        <w:sym w:font="Symbol" w:char="F0B7"/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>H</w:t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vertAlign w:val="subscript"/>
          <w:lang w:val="pt-PT"/>
        </w:rPr>
        <w:t>2</w:t>
      </w:r>
      <w:r w:rsidR="00CE1DCA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 xml:space="preserve">O, fazendo a estequiometria correta na terceira equação do </w:t>
      </w:r>
      <w:r w:rsidR="00CE1DCA" w:rsidRPr="001C4595">
        <w:rPr>
          <w:rFonts w:ascii="Arial" w:eastAsia="STIXMathJax_Main-Regular" w:hAnsi="Arial" w:cs="Arial"/>
          <w:b/>
          <w:spacing w:val="-4"/>
          <w:sz w:val="28"/>
          <w:szCs w:val="28"/>
          <w:lang w:val="pt-PT"/>
        </w:rPr>
        <w:t>item a</w:t>
      </w:r>
      <w:r w:rsidR="005D59A8" w:rsidRPr="001C4595">
        <w:rPr>
          <w:rFonts w:ascii="Arial" w:eastAsia="STIXMathJax_Main-Regular" w:hAnsi="Arial" w:cs="Arial"/>
          <w:b/>
          <w:spacing w:val="-4"/>
          <w:sz w:val="28"/>
          <w:szCs w:val="28"/>
          <w:lang w:val="pt-PT"/>
        </w:rPr>
        <w:t>,</w:t>
      </w:r>
      <w:r w:rsidR="005D59A8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 xml:space="preserve"> a relação </w:t>
      </w:r>
      <w:proofErr w:type="spellStart"/>
      <w:r w:rsidR="005D59A8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>estequiométrica</w:t>
      </w:r>
      <w:proofErr w:type="spellEnd"/>
      <w:r w:rsidR="005D59A8" w:rsidRPr="001C4595">
        <w:rPr>
          <w:rFonts w:ascii="Arial" w:eastAsia="STIXMathJax_Main-Regular" w:hAnsi="Arial" w:cs="Arial"/>
          <w:spacing w:val="-4"/>
          <w:sz w:val="28"/>
          <w:szCs w:val="28"/>
          <w:lang w:val="pt-PT"/>
        </w:rPr>
        <w:t xml:space="preserve"> correta é 2:12 ou 1:6 conforme mostrado na resposta correta abaixo.</w:t>
      </w:r>
    </w:p>
    <w:p w:rsidR="00CE1DCA" w:rsidRPr="001C4595" w:rsidRDefault="00CE1DCA" w:rsidP="00E72733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color w:val="222222"/>
          <w:sz w:val="28"/>
          <w:szCs w:val="28"/>
          <w:lang w:val="pt-PT"/>
        </w:rPr>
      </w:pPr>
    </w:p>
    <w:p w:rsidR="00E72733" w:rsidRPr="001C4595" w:rsidRDefault="00E72733" w:rsidP="00E72733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RESPOSTA CORRIG</w:t>
      </w:r>
      <w:r w:rsidR="000A2260">
        <w:rPr>
          <w:rFonts w:ascii="Arial" w:hAnsi="Arial" w:cs="Arial"/>
          <w:color w:val="FF0000"/>
          <w:sz w:val="28"/>
          <w:szCs w:val="28"/>
          <w:lang w:val="pt-PT"/>
        </w:rPr>
        <w:t>ID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A:</w:t>
      </w:r>
    </w:p>
    <w:p w:rsidR="00E72733" w:rsidRPr="001C4595" w:rsidRDefault="00E72733" w:rsidP="00E72733">
      <w:pPr>
        <w:pStyle w:val="ListParagraph"/>
        <w:tabs>
          <w:tab w:val="left" w:pos="180"/>
          <w:tab w:val="left" w:pos="360"/>
        </w:tabs>
        <w:spacing w:after="12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m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CuC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=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350×10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 </m:t>
          </m:r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g </m:t>
          </m:r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8 %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100 %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=2,8×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4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g</m:t>
          </m:r>
        </m:oMath>
      </m:oMathPara>
    </w:p>
    <w:p w:rsidR="00E72733" w:rsidRPr="001C4595" w:rsidRDefault="00E72733" w:rsidP="00E72733">
      <w:pPr>
        <w:pStyle w:val="ListParagraph"/>
        <w:tabs>
          <w:tab w:val="left" w:pos="180"/>
          <w:tab w:val="left" w:pos="360"/>
        </w:tabs>
        <w:spacing w:after="120" w:line="300" w:lineRule="auto"/>
        <w:ind w:left="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m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hidrato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=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/>
                    </w:rPr>
                    <m:t>2,8×10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 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g de CuC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 mol de CuC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98,999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g de CuC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 mol de hidrato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12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 mol de CuC</m:t>
              </m:r>
              <m:r>
                <m:rPr>
                  <m:scr m:val="script"/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445,147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g de hidrato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1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mol de hidrato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=20984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g</m:t>
          </m:r>
        </m:oMath>
      </m:oMathPara>
    </w:p>
    <w:p w:rsidR="00E72733" w:rsidRPr="001C4595" w:rsidRDefault="00E72733" w:rsidP="00E72733">
      <w:pPr>
        <w:pStyle w:val="ListParagraph"/>
        <w:tabs>
          <w:tab w:val="left" w:pos="180"/>
          <w:tab w:val="left" w:pos="360"/>
        </w:tabs>
        <w:spacing w:after="12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m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hidrato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20,984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kg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×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1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libra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 xml:space="preserve">0,4536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/>
                </w:rPr>
                <m:t>kg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 xml:space="preserve">=46,26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/>
            </w:rPr>
            <m:t>libra</m:t>
          </m:r>
        </m:oMath>
      </m:oMathPara>
    </w:p>
    <w:p w:rsidR="00E72733" w:rsidRPr="001C4595" w:rsidRDefault="00E72733">
      <w:pPr>
        <w:rPr>
          <w:rFonts w:ascii="Arial" w:hAnsi="Arial" w:cs="Arial"/>
          <w:sz w:val="28"/>
          <w:szCs w:val="28"/>
        </w:rPr>
      </w:pPr>
    </w:p>
    <w:p w:rsidR="00D864F3" w:rsidRPr="001C4595" w:rsidRDefault="00D864F3" w:rsidP="00D864F3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sz w:val="28"/>
          <w:szCs w:val="28"/>
          <w:lang w:val="pt-PT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11 – d</w:t>
      </w:r>
      <w:r w:rsidRPr="001C4595">
        <w:rPr>
          <w:rFonts w:ascii="Arial" w:hAnsi="Arial" w:cs="Arial"/>
          <w:sz w:val="28"/>
          <w:szCs w:val="28"/>
          <w:lang w:val="pt-BR"/>
        </w:rPr>
        <w:t xml:space="preserve"> o texto está claro e objetivo em que diz “considerando </w:t>
      </w:r>
      <w:r w:rsidRPr="001C4595">
        <w:rPr>
          <w:rFonts w:ascii="Arial" w:hAnsi="Arial" w:cs="Arial"/>
          <w:sz w:val="28"/>
          <w:szCs w:val="28"/>
          <w:lang w:val="pt-PT"/>
        </w:rPr>
        <w:t xml:space="preserve">o objeto citado no item (c), quando exposto a eventos </w:t>
      </w:r>
      <w:proofErr w:type="spellStart"/>
      <w:r w:rsidRPr="001C4595">
        <w:rPr>
          <w:rFonts w:ascii="Arial" w:hAnsi="Arial" w:cs="Arial"/>
          <w:sz w:val="28"/>
          <w:szCs w:val="28"/>
          <w:lang w:val="pt-PT"/>
        </w:rPr>
        <w:t>intempéricos</w:t>
      </w:r>
      <w:proofErr w:type="spellEnd"/>
      <w:r w:rsidRPr="001C4595">
        <w:rPr>
          <w:rFonts w:ascii="Arial" w:hAnsi="Arial" w:cs="Arial"/>
          <w:sz w:val="28"/>
          <w:szCs w:val="28"/>
          <w:lang w:val="pt-PT"/>
        </w:rPr>
        <w:t>, nesse caso, chuva ácida, escreva a(s) provável(</w:t>
      </w:r>
      <w:proofErr w:type="spellStart"/>
      <w:r w:rsidRPr="001C4595">
        <w:rPr>
          <w:rFonts w:ascii="Arial" w:hAnsi="Arial" w:cs="Arial"/>
          <w:sz w:val="28"/>
          <w:szCs w:val="28"/>
          <w:lang w:val="pt-PT"/>
        </w:rPr>
        <w:t>is</w:t>
      </w:r>
      <w:proofErr w:type="spellEnd"/>
      <w:r w:rsidRPr="001C4595">
        <w:rPr>
          <w:rFonts w:ascii="Arial" w:hAnsi="Arial" w:cs="Arial"/>
          <w:sz w:val="28"/>
          <w:szCs w:val="28"/>
          <w:lang w:val="pt-PT"/>
        </w:rPr>
        <w:t>) reação(</w:t>
      </w:r>
      <w:proofErr w:type="spellStart"/>
      <w:r w:rsidRPr="001C4595">
        <w:rPr>
          <w:rFonts w:ascii="Arial" w:hAnsi="Arial" w:cs="Arial"/>
          <w:sz w:val="28"/>
          <w:szCs w:val="28"/>
          <w:lang w:val="pt-PT"/>
        </w:rPr>
        <w:t>ões</w:t>
      </w:r>
      <w:proofErr w:type="spellEnd"/>
      <w:r w:rsidRPr="001C4595">
        <w:rPr>
          <w:rFonts w:ascii="Arial" w:hAnsi="Arial" w:cs="Arial"/>
          <w:sz w:val="28"/>
          <w:szCs w:val="28"/>
          <w:lang w:val="pt-PT"/>
        </w:rPr>
        <w:t>) química(s) balanceada(s) do cobre com cada ácido”. O processo de intemperismo ocorre de forma extremamente, ou seja, em muitos anos e na sequência da pergunta cita “prováveis reações químicas” em que todas elas ocorrem e são observadas em laboratório (em tempo curto) em condições em que os ácidos são concentrados. Portanto, a resposta deve ser mantida conforme detalhamento abaixo:</w:t>
      </w:r>
    </w:p>
    <w:p w:rsidR="00D864F3" w:rsidRPr="001C4595" w:rsidRDefault="00D864F3" w:rsidP="00D864F3">
      <w:pPr>
        <w:tabs>
          <w:tab w:val="left" w:pos="180"/>
          <w:tab w:val="left" w:pos="360"/>
        </w:tabs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RESPOSTA</w:t>
      </w:r>
      <w:r w:rsidR="005057DD" w:rsidRPr="001C4595">
        <w:rPr>
          <w:rFonts w:ascii="Arial" w:hAnsi="Arial" w:cs="Arial"/>
          <w:color w:val="FF0000"/>
          <w:sz w:val="28"/>
          <w:szCs w:val="28"/>
          <w:lang w:val="pt-PT"/>
        </w:rPr>
        <w:t xml:space="preserve"> CORRIGIDA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:</w:t>
      </w:r>
    </w:p>
    <w:p w:rsidR="00D864F3" w:rsidRPr="001C4595" w:rsidRDefault="00D864F3" w:rsidP="00D864F3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Ácido Sulfúrico:</w:t>
      </w:r>
    </w:p>
    <w:p w:rsidR="00D864F3" w:rsidRPr="001C4595" w:rsidRDefault="00D864F3" w:rsidP="00D864F3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center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lastRenderedPageBreak/>
        <w:t>Cu(s) + 2H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SO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4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(ℓ) 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sym w:font="Symbol" w:char="F0AE"/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 CuSO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4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(s) + 2H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O(ℓ) + SO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(g)</w:t>
      </w:r>
    </w:p>
    <w:p w:rsidR="00D864F3" w:rsidRPr="001C4595" w:rsidRDefault="00D864F3" w:rsidP="00D864F3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</w:p>
    <w:p w:rsidR="00D864F3" w:rsidRPr="001C4595" w:rsidRDefault="00D864F3" w:rsidP="00D864F3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Ácido Nítrico (aceitar ambos os casos):</w:t>
      </w:r>
    </w:p>
    <w:p w:rsidR="00D864F3" w:rsidRPr="001C4595" w:rsidRDefault="00D864F3" w:rsidP="00D864F3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center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3</w:t>
      </w:r>
      <w:r w:rsidRPr="001C4595">
        <w:rPr>
          <w:rFonts w:ascii="Arial" w:hAnsi="Arial" w:cs="Arial"/>
          <w:bCs/>
          <w:color w:val="FF0000"/>
          <w:sz w:val="28"/>
          <w:szCs w:val="28"/>
          <w:lang w:val="pt-PT"/>
        </w:rPr>
        <w:t>Cu(s)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 + 8</w:t>
      </w:r>
      <w:r w:rsidRPr="001C4595">
        <w:rPr>
          <w:rFonts w:ascii="Arial" w:hAnsi="Arial" w:cs="Arial"/>
          <w:bCs/>
          <w:color w:val="FF0000"/>
          <w:sz w:val="28"/>
          <w:szCs w:val="28"/>
          <w:lang w:val="pt-PT"/>
        </w:rPr>
        <w:t>HNO</w:t>
      </w:r>
      <w:r w:rsidRPr="001C4595">
        <w:rPr>
          <w:rFonts w:ascii="Arial" w:hAnsi="Arial" w:cs="Arial"/>
          <w:bCs/>
          <w:color w:val="FF0000"/>
          <w:sz w:val="28"/>
          <w:szCs w:val="28"/>
          <w:vertAlign w:val="subscript"/>
          <w:lang w:val="pt-PT"/>
        </w:rPr>
        <w:t>3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(</w:t>
      </w:r>
      <w:proofErr w:type="spellStart"/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aq</w:t>
      </w:r>
      <w:proofErr w:type="spellEnd"/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, diluído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) 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sym w:font="Symbol" w:char="F0AE"/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 3</w:t>
      </w:r>
      <w:r w:rsidRPr="001C4595">
        <w:rPr>
          <w:rFonts w:ascii="Arial" w:hAnsi="Arial" w:cs="Arial"/>
          <w:bCs/>
          <w:color w:val="FF0000"/>
          <w:sz w:val="28"/>
          <w:szCs w:val="28"/>
          <w:lang w:val="pt-PT"/>
        </w:rPr>
        <w:t>Cu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(NO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3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)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lang w:val="pt-PT"/>
        </w:rPr>
        <w:t>aq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lang w:val="pt-PT"/>
        </w:rPr>
        <w:t>) + 2NO(g) + 4H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O(ℓ)</w:t>
      </w:r>
    </w:p>
    <w:p w:rsidR="00D864F3" w:rsidRPr="001C4595" w:rsidRDefault="00D864F3" w:rsidP="00F93E88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center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bCs/>
          <w:color w:val="FF0000"/>
          <w:sz w:val="28"/>
          <w:szCs w:val="28"/>
          <w:lang w:val="pt-PT"/>
        </w:rPr>
        <w:t>Cu(s)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 + 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4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HNO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3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(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lang w:val="pt-PT"/>
        </w:rPr>
        <w:t>aq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lang w:val="pt-PT"/>
        </w:rPr>
        <w:t xml:space="preserve">, 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concentrado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) → </w:t>
      </w:r>
      <w:r w:rsidR="00F93E88" w:rsidRPr="001C4595">
        <w:rPr>
          <w:rFonts w:ascii="Arial" w:hAnsi="Arial" w:cs="Arial"/>
          <w:bCs/>
          <w:color w:val="FF0000"/>
          <w:sz w:val="28"/>
          <w:szCs w:val="28"/>
          <w:lang w:val="pt-PT"/>
        </w:rPr>
        <w:t>Cu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(NO</w:t>
      </w:r>
      <w:r w:rsidR="00F93E88"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3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)</w:t>
      </w:r>
      <w:r w:rsidR="00F93E88"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(</w:t>
      </w:r>
      <w:proofErr w:type="spellStart"/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aq</w:t>
      </w:r>
      <w:proofErr w:type="spellEnd"/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) + 2NO(g) + 2H</w:t>
      </w:r>
      <w:r w:rsidR="00F93E88" w:rsidRPr="001C4595">
        <w:rPr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="00F93E88" w:rsidRPr="001C4595">
        <w:rPr>
          <w:rFonts w:ascii="Arial" w:hAnsi="Arial" w:cs="Arial"/>
          <w:color w:val="FF0000"/>
          <w:sz w:val="28"/>
          <w:szCs w:val="28"/>
          <w:lang w:val="pt-PT"/>
        </w:rPr>
        <w:t>O(ℓ)</w:t>
      </w:r>
    </w:p>
    <w:p w:rsidR="00D864F3" w:rsidRPr="001C4595" w:rsidRDefault="00D864F3" w:rsidP="00D864F3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</w:p>
    <w:p w:rsidR="00D864F3" w:rsidRPr="001C4595" w:rsidRDefault="00D864F3" w:rsidP="00D864F3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Ácido Carbônico (aceitar ambos os casos):</w:t>
      </w:r>
    </w:p>
    <w:p w:rsidR="00D864F3" w:rsidRPr="001C4595" w:rsidRDefault="009C7801" w:rsidP="00D864F3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center"/>
        <w:rPr>
          <w:rFonts w:ascii="Arial" w:hAnsi="Arial" w:cs="Arial"/>
          <w:color w:val="FF0000"/>
          <w:sz w:val="28"/>
          <w:szCs w:val="28"/>
          <w:lang w:val="pt-BR"/>
        </w:rPr>
      </w:pP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BR"/>
        </w:rPr>
        <w:t>3</w:t>
      </w:r>
      <w:r w:rsidR="00D864F3"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BR"/>
        </w:rPr>
        <w:t>Cu(s)</w:t>
      </w:r>
      <w:r w:rsidR="009B04A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 + 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2</w:t>
      </w:r>
      <w:r w:rsidR="00D864F3"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BR"/>
        </w:rPr>
        <w:t>H</w:t>
      </w:r>
      <w:r w:rsidR="00D864F3"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vertAlign w:val="subscript"/>
          <w:lang w:val="pt-BR"/>
        </w:rPr>
        <w:t>2</w:t>
      </w:r>
      <w:r w:rsidR="00D864F3"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BR"/>
        </w:rPr>
        <w:t>CO</w:t>
      </w:r>
      <w:r w:rsidR="00D864F3"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vertAlign w:val="subscript"/>
          <w:lang w:val="pt-BR"/>
        </w:rPr>
        <w:t>3</w:t>
      </w:r>
      <w:r w:rsidR="00D864F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(</w:t>
      </w:r>
      <w:proofErr w:type="spellStart"/>
      <w:r w:rsidR="00D864F3" w:rsidRPr="001C4595">
        <w:rPr>
          <w:rStyle w:val="st1"/>
          <w:rFonts w:ascii="Arial" w:hAnsi="Arial" w:cs="Arial"/>
          <w:i/>
          <w:color w:val="FF0000"/>
          <w:sz w:val="28"/>
          <w:szCs w:val="28"/>
          <w:lang w:val="pt-BR"/>
        </w:rPr>
        <w:t>aq</w:t>
      </w:r>
      <w:proofErr w:type="spellEnd"/>
      <w:r w:rsidR="00D864F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) 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+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 O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(g) </w:t>
      </w:r>
      <w:r w:rsidR="00D864F3"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sym w:font="Symbol" w:char="F0AE"/>
      </w:r>
      <w:r w:rsidR="00D864F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 Cu</w:t>
      </w:r>
      <w:r w:rsidR="00D22839"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BR"/>
        </w:rPr>
        <w:t>2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(OH)</w:t>
      </w:r>
      <w:r w:rsidR="005C6933"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BR"/>
        </w:rPr>
        <w:t>2</w:t>
      </w:r>
      <w:r w:rsidR="00F93E88"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CO</w:t>
      </w:r>
      <w:r w:rsidR="00F93E88"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BR"/>
        </w:rPr>
        <w:t>3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BR"/>
        </w:rPr>
        <w:t>(s)</w:t>
      </w:r>
    </w:p>
    <w:p w:rsidR="00D864F3" w:rsidRPr="001C4595" w:rsidRDefault="00D864F3" w:rsidP="00D864F3">
      <w:pPr>
        <w:pStyle w:val="ListParagraph"/>
        <w:tabs>
          <w:tab w:val="left" w:pos="180"/>
          <w:tab w:val="left" w:pos="360"/>
        </w:tabs>
        <w:spacing w:after="0" w:line="300" w:lineRule="auto"/>
        <w:ind w:left="0"/>
        <w:jc w:val="center"/>
        <w:rPr>
          <w:rStyle w:val="tgc"/>
          <w:rFonts w:ascii="Arial" w:hAnsi="Arial" w:cs="Arial"/>
          <w:color w:val="FF0000"/>
          <w:sz w:val="28"/>
          <w:szCs w:val="28"/>
          <w:lang w:val="pt-BR"/>
        </w:rPr>
      </w:pP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PT"/>
        </w:rPr>
        <w:t>2Cu(s)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 + </w:t>
      </w: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PT"/>
        </w:rPr>
        <w:t>H</w:t>
      </w: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PT"/>
        </w:rPr>
        <w:t>CO</w:t>
      </w: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vertAlign w:val="subscript"/>
          <w:lang w:val="pt-PT"/>
        </w:rPr>
        <w:t>3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(</w:t>
      </w:r>
      <w:proofErr w:type="spellStart"/>
      <w:r w:rsidRPr="001C4595">
        <w:rPr>
          <w:rStyle w:val="st1"/>
          <w:rFonts w:ascii="Arial" w:hAnsi="Arial" w:cs="Arial"/>
          <w:i/>
          <w:color w:val="FF0000"/>
          <w:sz w:val="28"/>
          <w:szCs w:val="28"/>
          <w:lang w:val="pt-PT"/>
        </w:rPr>
        <w:t>aq</w:t>
      </w:r>
      <w:proofErr w:type="spellEnd"/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) + O</w:t>
      </w:r>
      <w:r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(g) 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sym w:font="Symbol" w:char="F0AE"/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 CuCO</w:t>
      </w:r>
      <w:r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PT"/>
        </w:rPr>
        <w:t>3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sym w:font="Symbol" w:char="F0B7"/>
      </w:r>
      <w:r w:rsidRPr="001C4595">
        <w:rPr>
          <w:rStyle w:val="Emphasis"/>
          <w:rFonts w:ascii="Arial" w:hAnsi="Arial" w:cs="Arial"/>
          <w:i w:val="0"/>
          <w:iCs w:val="0"/>
          <w:color w:val="FF0000"/>
          <w:sz w:val="28"/>
          <w:szCs w:val="28"/>
          <w:lang w:val="pt-PT"/>
        </w:rPr>
        <w:t>Cu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(OH)</w:t>
      </w:r>
      <w:r w:rsidRPr="001C4595">
        <w:rPr>
          <w:rStyle w:val="st1"/>
          <w:rFonts w:ascii="Arial" w:hAnsi="Arial" w:cs="Arial"/>
          <w:color w:val="FF0000"/>
          <w:sz w:val="28"/>
          <w:szCs w:val="28"/>
          <w:vertAlign w:val="subscript"/>
          <w:lang w:val="pt-PT"/>
        </w:rPr>
        <w:t>2</w:t>
      </w:r>
      <w:r w:rsidRPr="001C4595">
        <w:rPr>
          <w:rStyle w:val="st1"/>
          <w:rFonts w:ascii="Arial" w:hAnsi="Arial" w:cs="Arial"/>
          <w:color w:val="FF0000"/>
          <w:sz w:val="28"/>
          <w:szCs w:val="28"/>
          <w:lang w:val="pt-PT"/>
        </w:rPr>
        <w:t>(s)</w:t>
      </w:r>
    </w:p>
    <w:p w:rsidR="00E72733" w:rsidRPr="001C4595" w:rsidRDefault="00E72733">
      <w:pPr>
        <w:rPr>
          <w:rFonts w:ascii="Arial" w:hAnsi="Arial" w:cs="Arial"/>
          <w:sz w:val="28"/>
          <w:szCs w:val="28"/>
          <w:lang w:val="pt-PT"/>
        </w:rPr>
      </w:pPr>
    </w:p>
    <w:p w:rsidR="00A00A31" w:rsidRPr="001C4595" w:rsidRDefault="005057DD" w:rsidP="005057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 xml:space="preserve">Questão 12 – </w:t>
      </w:r>
      <w:r w:rsidR="00F93E88" w:rsidRPr="001C4595">
        <w:rPr>
          <w:rFonts w:ascii="Arial" w:hAnsi="Arial" w:cs="Arial"/>
          <w:b/>
          <w:sz w:val="28"/>
          <w:szCs w:val="28"/>
          <w:lang w:val="pt-BR"/>
        </w:rPr>
        <w:t>a</w:t>
      </w:r>
      <w:r w:rsidRPr="001C4595">
        <w:rPr>
          <w:rFonts w:ascii="Arial" w:hAnsi="Arial" w:cs="Arial"/>
          <w:sz w:val="28"/>
          <w:szCs w:val="28"/>
          <w:lang w:val="pt-BR"/>
        </w:rPr>
        <w:t xml:space="preserve"> o estudante alega que não foi solicitado explicitamente estruturas ressonantes e que a pontuação fosse integral para aqueles estudantes que desenharam apenas a estrutura de Lewis mais estável (menor carga formal). Ora, para se chegar a tal conclusão se faz necessário propor as outras formas estruturais possíveis, daí aplicar o conceito de carga formal para decidir qual a estrutura mais provável ou aceitável, logo a representação das estruturas de Lewis </w:t>
      </w:r>
      <w:r w:rsidR="005067C6" w:rsidRPr="001C4595">
        <w:rPr>
          <w:rFonts w:ascii="Arial" w:hAnsi="Arial" w:cs="Arial"/>
          <w:sz w:val="28"/>
          <w:szCs w:val="28"/>
          <w:lang w:val="pt-BR"/>
        </w:rPr>
        <w:t>ocorreria naturalmente. Assim, recomendo que seja mantida a resposta abaixo:</w:t>
      </w:r>
    </w:p>
    <w:p w:rsidR="005067C6" w:rsidRPr="001C4595" w:rsidRDefault="005067C6" w:rsidP="005067C6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</w:p>
    <w:p w:rsidR="005067C6" w:rsidRPr="001C4595" w:rsidRDefault="005067C6" w:rsidP="005067C6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RESPOSTA: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9"/>
        <w:gridCol w:w="5546"/>
      </w:tblGrid>
      <w:tr w:rsidR="005067C6" w:rsidRPr="001C4595" w:rsidTr="00297B0A">
        <w:trPr>
          <w:jc w:val="center"/>
        </w:trPr>
        <w:tc>
          <w:tcPr>
            <w:tcW w:w="817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</w:rPr>
              <w:t>NO:</w:t>
            </w:r>
          </w:p>
        </w:tc>
        <w:tc>
          <w:tcPr>
            <w:tcW w:w="5546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noProof/>
                <w:color w:val="FF0000"/>
                <w:sz w:val="28"/>
                <w:szCs w:val="28"/>
              </w:rPr>
              <w:drawing>
                <wp:inline distT="0" distB="0" distL="0" distR="0" wp14:anchorId="025C7C35" wp14:editId="3115B946">
                  <wp:extent cx="1619250" cy="466725"/>
                  <wp:effectExtent l="0" t="0" r="0" b="0"/>
                  <wp:docPr id="8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C6" w:rsidRPr="001C4595" w:rsidTr="00297B0A">
        <w:trPr>
          <w:jc w:val="center"/>
        </w:trPr>
        <w:tc>
          <w:tcPr>
            <w:tcW w:w="817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</w:rPr>
              <w:t>NO</w:t>
            </w: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  <w:vertAlign w:val="superscript"/>
              </w:rPr>
              <w:t>+</w:t>
            </w: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</w:rPr>
              <w:t>:</w:t>
            </w:r>
          </w:p>
        </w:tc>
        <w:tc>
          <w:tcPr>
            <w:tcW w:w="5546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noProof/>
                <w:color w:val="FF0000"/>
                <w:sz w:val="28"/>
                <w:szCs w:val="28"/>
              </w:rPr>
              <w:drawing>
                <wp:inline distT="0" distB="0" distL="0" distR="0" wp14:anchorId="297178DE" wp14:editId="01369D3E">
                  <wp:extent cx="2076450" cy="542925"/>
                  <wp:effectExtent l="0" t="0" r="0" b="0"/>
                  <wp:docPr id="6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C6" w:rsidRPr="001C4595" w:rsidTr="00297B0A">
        <w:trPr>
          <w:jc w:val="center"/>
        </w:trPr>
        <w:tc>
          <w:tcPr>
            <w:tcW w:w="817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</w:rPr>
              <w:t>NO</w:t>
            </w: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  <w:vertAlign w:val="superscript"/>
              </w:rPr>
              <w:t>–</w:t>
            </w:r>
            <w:r w:rsidRPr="001C4595">
              <w:rPr>
                <w:rFonts w:ascii="Arial" w:eastAsia="ArialMT" w:hAnsi="Arial" w:cs="Arial"/>
                <w:color w:val="FF0000"/>
                <w:sz w:val="28"/>
                <w:szCs w:val="28"/>
              </w:rPr>
              <w:t>:</w:t>
            </w:r>
          </w:p>
        </w:tc>
        <w:tc>
          <w:tcPr>
            <w:tcW w:w="5546" w:type="dxa"/>
            <w:vAlign w:val="center"/>
          </w:tcPr>
          <w:p w:rsidR="005067C6" w:rsidRPr="001C4595" w:rsidRDefault="005067C6" w:rsidP="00297B0A">
            <w:pPr>
              <w:pStyle w:val="ListParagraph"/>
              <w:autoSpaceDE w:val="0"/>
              <w:autoSpaceDN w:val="0"/>
              <w:adjustRightInd w:val="0"/>
              <w:spacing w:after="0" w:line="300" w:lineRule="auto"/>
              <w:ind w:left="0"/>
              <w:rPr>
                <w:rFonts w:ascii="Arial" w:eastAsia="ArialMT" w:hAnsi="Arial" w:cs="Arial"/>
                <w:color w:val="FF0000"/>
                <w:sz w:val="28"/>
                <w:szCs w:val="28"/>
              </w:rPr>
            </w:pPr>
            <w:r w:rsidRPr="001C4595">
              <w:rPr>
                <w:rFonts w:ascii="Arial" w:eastAsia="ArialMT" w:hAnsi="Arial" w:cs="Arial"/>
                <w:noProof/>
                <w:color w:val="FF0000"/>
                <w:sz w:val="28"/>
                <w:szCs w:val="28"/>
              </w:rPr>
              <w:drawing>
                <wp:inline distT="0" distB="0" distL="0" distR="0" wp14:anchorId="273AF6AB" wp14:editId="1C15B8DE">
                  <wp:extent cx="828675" cy="533400"/>
                  <wp:effectExtent l="0" t="0" r="0" b="0"/>
                  <wp:docPr id="17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7C6" w:rsidRPr="001C4595" w:rsidRDefault="005067C6" w:rsidP="005057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pt-PT"/>
        </w:rPr>
      </w:pPr>
    </w:p>
    <w:p w:rsidR="00D73749" w:rsidRPr="001C4595" w:rsidRDefault="00343597" w:rsidP="00D7374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contextualSpacing w:val="0"/>
        <w:jc w:val="both"/>
        <w:rPr>
          <w:rFonts w:ascii="Arial" w:eastAsia="ArialMT" w:hAnsi="Arial" w:cs="Arial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12 – d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, o estudante fez a</w:t>
      </w:r>
      <w:r w:rsidR="00D73749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sua análise chegando em valores numéricos para as constantes em função da pressão e concentração, respectivamente. Mas, nesse item apenas foi solicitado para </w:t>
      </w:r>
      <w:r w:rsidR="00D73749" w:rsidRPr="001C4595">
        <w:rPr>
          <w:rFonts w:ascii="Arial" w:eastAsia="ArialMT" w:hAnsi="Arial" w:cs="Arial"/>
          <w:sz w:val="28"/>
          <w:szCs w:val="28"/>
          <w:lang w:val="pt-BR"/>
        </w:rPr>
        <w:t xml:space="preserve">deduzir matematicamente a relação entre </w:t>
      </w:r>
      <w:r w:rsidR="00D73749" w:rsidRPr="001C4595">
        <w:rPr>
          <w:rFonts w:ascii="Arial" w:eastAsia="ArialMT" w:hAnsi="Arial" w:cs="Arial"/>
          <w:i/>
          <w:sz w:val="28"/>
          <w:szCs w:val="28"/>
          <w:lang w:val="pt-BR"/>
        </w:rPr>
        <w:t>K</w:t>
      </w:r>
      <w:r w:rsidR="00D73749" w:rsidRPr="001C4595">
        <w:rPr>
          <w:rFonts w:ascii="Arial" w:eastAsia="ArialMT" w:hAnsi="Arial" w:cs="Arial"/>
          <w:i/>
          <w:sz w:val="28"/>
          <w:szCs w:val="28"/>
          <w:vertAlign w:val="subscript"/>
          <w:lang w:val="pt-BR"/>
        </w:rPr>
        <w:t>C</w:t>
      </w:r>
      <w:r w:rsidR="00D73749" w:rsidRPr="001C4595">
        <w:rPr>
          <w:rFonts w:ascii="Arial" w:eastAsia="ArialMT" w:hAnsi="Arial" w:cs="Arial"/>
          <w:sz w:val="28"/>
          <w:szCs w:val="28"/>
          <w:lang w:val="pt-BR"/>
        </w:rPr>
        <w:t xml:space="preserve"> e </w:t>
      </w:r>
      <w:proofErr w:type="spellStart"/>
      <w:r w:rsidR="00D73749" w:rsidRPr="001C4595">
        <w:rPr>
          <w:rFonts w:ascii="Arial" w:eastAsia="ArialMT" w:hAnsi="Arial" w:cs="Arial"/>
          <w:i/>
          <w:sz w:val="28"/>
          <w:szCs w:val="28"/>
          <w:lang w:val="pt-BR"/>
        </w:rPr>
        <w:t>K</w:t>
      </w:r>
      <w:r w:rsidR="00D73749" w:rsidRPr="001C4595">
        <w:rPr>
          <w:rFonts w:ascii="Arial" w:eastAsia="ArialMT" w:hAnsi="Arial" w:cs="Arial"/>
          <w:i/>
          <w:sz w:val="28"/>
          <w:szCs w:val="28"/>
          <w:vertAlign w:val="subscript"/>
          <w:lang w:val="pt-BR"/>
        </w:rPr>
        <w:t>p</w:t>
      </w:r>
      <w:proofErr w:type="spellEnd"/>
      <w:r w:rsidR="00D73749" w:rsidRPr="001C4595">
        <w:rPr>
          <w:rFonts w:ascii="Arial" w:eastAsia="ArialMT" w:hAnsi="Arial" w:cs="Arial"/>
          <w:sz w:val="28"/>
          <w:szCs w:val="28"/>
          <w:lang w:val="pt-BR"/>
        </w:rPr>
        <w:t>. Logo, o gabarito deve ser mantido sem alteração.</w:t>
      </w:r>
    </w:p>
    <w:p w:rsidR="00343597" w:rsidRPr="001C4595" w:rsidRDefault="00343597" w:rsidP="005057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  <w:lang w:val="pt-PT"/>
        </w:rPr>
      </w:pPr>
    </w:p>
    <w:p w:rsidR="00612F88" w:rsidRPr="001C4595" w:rsidRDefault="00612F88" w:rsidP="004C4C9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lastRenderedPageBreak/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12 – e</w:t>
      </w:r>
      <w:r w:rsidR="00C436D7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, o estudante fez a observação correta para o caso da constante em função da pressão, </w:t>
      </w:r>
      <w:proofErr w:type="spellStart"/>
      <w:r w:rsidR="00C436D7" w:rsidRPr="001C4595">
        <w:rPr>
          <w:rFonts w:ascii="Arial" w:eastAsia="ArialMT" w:hAnsi="Arial" w:cs="Arial"/>
          <w:i/>
          <w:color w:val="000000"/>
          <w:sz w:val="28"/>
          <w:szCs w:val="28"/>
          <w:lang w:val="pt-BR"/>
        </w:rPr>
        <w:t>Kp</w:t>
      </w:r>
      <w:proofErr w:type="spellEnd"/>
      <w:r w:rsidR="00C436D7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, </w:t>
      </w:r>
      <w:r w:rsidR="004C4C95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deve ser em bar referente a padrão sendo de 6,6 adimensional. Assim, fazendo as devidas correções a resposta correta fica:</w:t>
      </w:r>
    </w:p>
    <w:p w:rsidR="00612F88" w:rsidRPr="001C4595" w:rsidRDefault="00612F88" w:rsidP="00612F88">
      <w:pPr>
        <w:tabs>
          <w:tab w:val="left" w:pos="180"/>
          <w:tab w:val="left" w:pos="360"/>
        </w:tabs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</w:p>
    <w:p w:rsidR="00612F88" w:rsidRPr="001C4595" w:rsidRDefault="00612F88" w:rsidP="00612F88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/>
        </w:rPr>
      </w:pPr>
      <w:r w:rsidRPr="001C4595">
        <w:rPr>
          <w:rFonts w:ascii="Arial" w:hAnsi="Arial" w:cs="Arial"/>
          <w:color w:val="FF0000"/>
          <w:sz w:val="28"/>
          <w:szCs w:val="28"/>
          <w:lang w:val="pt-PT"/>
        </w:rPr>
        <w:t>RESPOSTA</w:t>
      </w:r>
      <w:r w:rsidR="004C4C95" w:rsidRPr="001C4595">
        <w:rPr>
          <w:rFonts w:ascii="Arial" w:hAnsi="Arial" w:cs="Arial"/>
          <w:color w:val="FF0000"/>
          <w:sz w:val="28"/>
          <w:szCs w:val="28"/>
          <w:lang w:val="pt-PT"/>
        </w:rPr>
        <w:t xml:space="preserve"> CORR</w:t>
      </w:r>
      <w:r w:rsidR="00E21903" w:rsidRPr="001C4595">
        <w:rPr>
          <w:rFonts w:ascii="Arial" w:hAnsi="Arial" w:cs="Arial"/>
          <w:color w:val="FF0000"/>
          <w:sz w:val="28"/>
          <w:szCs w:val="28"/>
          <w:lang w:val="pt-PT"/>
        </w:rPr>
        <w:t>IGIDA</w:t>
      </w:r>
      <w:r w:rsidRPr="001C4595">
        <w:rPr>
          <w:rFonts w:ascii="Arial" w:hAnsi="Arial" w:cs="Arial"/>
          <w:color w:val="FF0000"/>
          <w:sz w:val="28"/>
          <w:szCs w:val="28"/>
          <w:lang w:val="pt-PT"/>
        </w:rPr>
        <w:t>:</w:t>
      </w:r>
    </w:p>
    <w:p w:rsidR="00612F88" w:rsidRPr="001C4595" w:rsidRDefault="00612F88" w:rsidP="00612F88">
      <w:pPr>
        <w:pStyle w:val="ListParagraph"/>
        <w:autoSpaceDE w:val="0"/>
        <w:autoSpaceDN w:val="0"/>
        <w:adjustRightInd w:val="0"/>
        <w:spacing w:after="0" w:line="300" w:lineRule="auto"/>
        <w:ind w:left="360"/>
        <w:jc w:val="both"/>
        <w:rPr>
          <w:rFonts w:ascii="Arial" w:eastAsia="ArialMT" w:hAnsi="Arial" w:cs="Arial"/>
          <w:color w:val="FF0000"/>
          <w:sz w:val="28"/>
          <w:szCs w:val="28"/>
          <w:lang w:val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EXOTÉRMICO. A reação de dimerização ocorre com liberação de calor do sistema para a vizinhança, uma vez que o valor de </w:t>
      </w:r>
      <m:oMath>
        <m:sSub>
          <m:sSubPr>
            <m:ctrlPr>
              <w:rPr>
                <w:rFonts w:ascii="Cambria Math" w:eastAsia="ArialMT" w:hAnsi="Cambria Math" w:cs="Arial"/>
                <w:i/>
                <w:color w:val="FF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ArialMT" w:hAnsi="Cambria Math" w:cs="Arial"/>
                <w:color w:val="FF0000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ArialMT" w:hAnsi="Cambria Math" w:cs="Arial"/>
                <w:color w:val="FF0000"/>
                <w:sz w:val="28"/>
                <w:szCs w:val="28"/>
              </w:rPr>
              <m:t>r</m:t>
            </m:r>
          </m:sub>
        </m:sSub>
        <m:r>
          <w:rPr>
            <w:rFonts w:ascii="Cambria Math" w:eastAsia="ArialMT" w:hAnsi="Cambria Math" w:cs="Arial"/>
            <w:color w:val="FF0000"/>
            <w:sz w:val="28"/>
            <w:szCs w:val="28"/>
            <w:lang w:val="pt-BR"/>
          </w:rPr>
          <m:t>H&lt;0</m:t>
        </m:r>
      </m:oMath>
      <w:r w:rsidRPr="001C4595">
        <w:rPr>
          <w:rFonts w:ascii="Arial" w:eastAsia="ArialMT" w:hAnsi="Arial" w:cs="Arial"/>
          <w:color w:val="FF0000"/>
          <w:sz w:val="28"/>
          <w:szCs w:val="28"/>
          <w:lang w:val="pt-BR"/>
        </w:rPr>
        <w:t>.</w:t>
      </w:r>
    </w:p>
    <w:p w:rsidR="00612F88" w:rsidRPr="001C4595" w:rsidRDefault="00612F88" w:rsidP="00612F88">
      <w:pPr>
        <w:pStyle w:val="ListParagraph"/>
        <w:autoSpaceDE w:val="0"/>
        <w:autoSpaceDN w:val="0"/>
        <w:adjustRightInd w:val="0"/>
        <w:spacing w:after="0" w:line="300" w:lineRule="auto"/>
        <w:ind w:left="360"/>
        <w:jc w:val="both"/>
        <w:rPr>
          <w:rFonts w:ascii="Arial" w:eastAsia="ArialMT" w:hAnsi="Arial" w:cs="Arial"/>
          <w:color w:val="FF0000"/>
          <w:sz w:val="28"/>
          <w:szCs w:val="28"/>
          <w:lang w:val="pt-BR"/>
        </w:rPr>
      </w:pPr>
      <w:r w:rsidRPr="001C4595">
        <w:rPr>
          <w:rFonts w:ascii="Arial" w:eastAsia="ArialMT" w:hAnsi="Arial" w:cs="Arial"/>
          <w:color w:val="FF0000"/>
          <w:sz w:val="28"/>
          <w:szCs w:val="28"/>
          <w:lang w:val="pt-BR"/>
        </w:rPr>
        <w:t xml:space="preserve">Cálculo da </w:t>
      </w:r>
      <m:oMath>
        <m:r>
          <m:rPr>
            <m:sty m:val="p"/>
          </m:rPr>
          <w:rPr>
            <w:rFonts w:ascii="Cambria Math" w:eastAsia="ArialMT" w:hAnsi="Cambria Math" w:cs="Arial"/>
            <w:color w:val="FF0000"/>
            <w:sz w:val="28"/>
            <w:szCs w:val="28"/>
          </w:rPr>
          <w:sym w:font="Symbol" w:char="F044"/>
        </m:r>
        <m:r>
          <w:rPr>
            <w:rFonts w:ascii="Cambria Math" w:eastAsia="ArialMT" w:hAnsi="Cambria Math" w:cs="Arial"/>
            <w:color w:val="FF0000"/>
            <w:sz w:val="28"/>
            <w:szCs w:val="28"/>
            <w:lang w:val="pt-BR"/>
          </w:rPr>
          <m:t>G</m:t>
        </m:r>
      </m:oMath>
      <w:r w:rsidRPr="001C4595">
        <w:rPr>
          <w:rFonts w:ascii="Arial" w:eastAsia="ArialMT" w:hAnsi="Arial" w:cs="Arial"/>
          <w:color w:val="FF0000"/>
          <w:sz w:val="28"/>
          <w:szCs w:val="28"/>
          <w:lang w:val="pt-BR"/>
        </w:rPr>
        <w:t>:</w:t>
      </w:r>
    </w:p>
    <w:p w:rsidR="00612F88" w:rsidRPr="001C4595" w:rsidRDefault="00612F88" w:rsidP="00612F88">
      <w:pPr>
        <w:pStyle w:val="ListParagraph"/>
        <w:autoSpaceDE w:val="0"/>
        <w:autoSpaceDN w:val="0"/>
        <w:adjustRightInd w:val="0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</w:rPr>
            <m:t>∆G=-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 xml:space="preserve">8,314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J K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-1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mol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298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K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</w:rPr>
            <m:t>ln</m:t>
          </m:r>
          <m:d>
            <m:dPr>
              <m:ctrlPr>
                <w:rPr>
                  <w:rFonts w:ascii="Cambria Math" w:hAnsi="Cambria Math" w:cs="Arial"/>
                  <w:color w:val="FF0000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6,6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-4,7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kJ mol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 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-1</m:t>
              </m:r>
            </m:sup>
          </m:sSup>
        </m:oMath>
      </m:oMathPara>
    </w:p>
    <w:p w:rsidR="00612F88" w:rsidRPr="001C4595" w:rsidRDefault="00612F88" w:rsidP="00612F88">
      <w:pPr>
        <w:pStyle w:val="ListParagraph"/>
        <w:autoSpaceDE w:val="0"/>
        <w:autoSpaceDN w:val="0"/>
        <w:adjustRightInd w:val="0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Cálculo do valor de </w:t>
      </w:r>
      <m:oMath>
        <m:r>
          <w:rPr>
            <w:rFonts w:ascii="Cambria Math" w:hAnsi="Cambria Math" w:cs="Arial"/>
            <w:color w:val="FF0000"/>
            <w:sz w:val="28"/>
            <w:szCs w:val="28"/>
            <w:lang w:val="pt-BR"/>
          </w:rPr>
          <m:t>T</m:t>
        </m:r>
        <m:r>
          <m:rPr>
            <m:sty m:val="p"/>
          </m:rPr>
          <w:rPr>
            <w:rFonts w:ascii="Cambria Math" w:hAnsi="Cambria Math" w:cs="Arial"/>
            <w:color w:val="FF0000"/>
            <w:sz w:val="28"/>
            <w:szCs w:val="28"/>
          </w:rPr>
          <w:sym w:font="Symbol" w:char="F044"/>
        </m:r>
        <m:r>
          <w:rPr>
            <w:rFonts w:ascii="Cambria Math" w:hAnsi="Cambria Math" w:cs="Arial"/>
            <w:color w:val="FF0000"/>
            <w:sz w:val="28"/>
            <w:szCs w:val="28"/>
            <w:lang w:val="pt-BR"/>
          </w:rPr>
          <m:t>S</m:t>
        </m:r>
      </m:oMath>
      <w:r w:rsidRPr="001C4595">
        <w:rPr>
          <w:rFonts w:ascii="Arial" w:hAnsi="Arial" w:cs="Arial"/>
          <w:color w:val="FF0000"/>
          <w:sz w:val="28"/>
          <w:szCs w:val="28"/>
          <w:lang w:val="pt-BR"/>
        </w:rPr>
        <w:t>:</w:t>
      </w:r>
    </w:p>
    <w:p w:rsidR="00612F88" w:rsidRPr="001C4595" w:rsidRDefault="00612F88" w:rsidP="00612F88">
      <w:pPr>
        <w:pStyle w:val="ListParagraph"/>
        <w:autoSpaceDE w:val="0"/>
        <w:autoSpaceDN w:val="0"/>
        <w:adjustRightInd w:val="0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</w:rPr>
            <m:t>T∆S=∆H-∆G=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-57-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</w:rPr>
                    <m:t>-4,7</m:t>
                  </m:r>
                </m:e>
              </m:d>
            </m:e>
          </m:d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 kJ mol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 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</w:rPr>
            <m:t>=-52,3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 kJ mol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 xml:space="preserve"> 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</w:rPr>
                <m:t>-1</m:t>
              </m:r>
            </m:sup>
          </m:sSup>
        </m:oMath>
      </m:oMathPara>
    </w:p>
    <w:p w:rsidR="00612F88" w:rsidRPr="001C4595" w:rsidRDefault="00612F88" w:rsidP="00612F88">
      <w:pPr>
        <w:autoSpaceDE w:val="0"/>
        <w:autoSpaceDN w:val="0"/>
        <w:adjustRightInd w:val="0"/>
        <w:spacing w:after="0" w:line="300" w:lineRule="auto"/>
        <w:ind w:firstLine="360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A reação </w:t>
      </w:r>
      <w:r w:rsidR="004C4C95"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entropicamente </w:t>
      </w:r>
      <w:r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não </w:t>
      </w:r>
      <w:r w:rsidR="004C4C95"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é </w:t>
      </w:r>
      <w:r w:rsidRPr="001C4595">
        <w:rPr>
          <w:rFonts w:ascii="Arial" w:hAnsi="Arial" w:cs="Arial"/>
          <w:color w:val="FF0000"/>
          <w:sz w:val="28"/>
          <w:szCs w:val="28"/>
          <w:lang w:val="pt-BR"/>
        </w:rPr>
        <w:t xml:space="preserve">espontânea, uma vez que, </w:t>
      </w:r>
      <m:oMath>
        <m:r>
          <w:rPr>
            <w:rFonts w:ascii="Cambria Math" w:hAnsi="Cambria Math" w:cs="Arial"/>
            <w:color w:val="FF0000"/>
            <w:sz w:val="28"/>
            <w:szCs w:val="28"/>
          </w:rPr>
          <m:t>T</m:t>
        </m:r>
        <m:r>
          <w:rPr>
            <w:rFonts w:ascii="Cambria Math" w:hAnsi="Cambria Math" w:cs="Arial"/>
            <w:color w:val="FF0000"/>
            <w:sz w:val="28"/>
            <w:szCs w:val="28"/>
            <w:lang w:val="pt-BR"/>
          </w:rPr>
          <m:t>∆</m:t>
        </m:r>
        <m:r>
          <w:rPr>
            <w:rFonts w:ascii="Cambria Math" w:hAnsi="Cambria Math" w:cs="Arial"/>
            <w:color w:val="FF0000"/>
            <w:sz w:val="28"/>
            <w:szCs w:val="28"/>
          </w:rPr>
          <m:t>S</m:t>
        </m:r>
        <m:r>
          <w:rPr>
            <w:rFonts w:ascii="Cambria Math" w:hAnsi="Cambria Math" w:cs="Arial"/>
            <w:color w:val="FF0000"/>
            <w:sz w:val="28"/>
            <w:szCs w:val="28"/>
            <w:lang w:val="pt-BR"/>
          </w:rPr>
          <m:t>&lt;0</m:t>
        </m:r>
      </m:oMath>
      <w:r w:rsidRPr="001C4595">
        <w:rPr>
          <w:rFonts w:ascii="Arial" w:hAnsi="Arial" w:cs="Arial"/>
          <w:color w:val="FF0000"/>
          <w:sz w:val="28"/>
          <w:szCs w:val="28"/>
          <w:lang w:val="pt-BR"/>
        </w:rPr>
        <w:t>.</w:t>
      </w:r>
    </w:p>
    <w:p w:rsidR="004C4C95" w:rsidRPr="001C4595" w:rsidRDefault="004C4C95" w:rsidP="004C4C95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</w:p>
    <w:p w:rsidR="00343597" w:rsidRPr="001C4595" w:rsidRDefault="00343597" w:rsidP="00485ED3">
      <w:pPr>
        <w:spacing w:after="0" w:line="300" w:lineRule="auto"/>
        <w:jc w:val="both"/>
        <w:rPr>
          <w:rFonts w:ascii="Arial" w:hAnsi="Arial" w:cs="Arial"/>
          <w:sz w:val="28"/>
          <w:szCs w:val="28"/>
          <w:lang w:val="pt-BR"/>
        </w:rPr>
      </w:pPr>
    </w:p>
    <w:p w:rsidR="00485ED3" w:rsidRPr="001C4595" w:rsidRDefault="00485ED3" w:rsidP="00485ED3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16 – c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, </w:t>
      </w:r>
      <w:r w:rsidR="00FE4E97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os estudantes alegaram inconsistência com o gabarito, portanto a resposta foi corrigida em detalhes conforme mostrado abaixo:</w:t>
      </w:r>
    </w:p>
    <w:p w:rsidR="00CE584D" w:rsidRPr="001C4595" w:rsidRDefault="00CE584D" w:rsidP="00CE584D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</w:p>
    <w:p w:rsidR="00CE584D" w:rsidRPr="001C4595" w:rsidRDefault="00CE584D" w:rsidP="00CE584D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RESPOSTA</w:t>
      </w:r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CORRIGIDA</w:t>
      </w: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:</w:t>
      </w:r>
    </w:p>
    <w:p w:rsidR="00485ED3" w:rsidRPr="001C4595" w:rsidRDefault="002450D0" w:rsidP="00CE584D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bookmarkStart w:id="0" w:name="_Hlk492018262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Da reação do </w:t>
      </w:r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ácido </w:t>
      </w:r>
      <w:proofErr w:type="spellStart"/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acetisacilico</w:t>
      </w:r>
      <w:proofErr w:type="spellEnd"/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</w:t>
      </w: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em equilíbrio e </w:t>
      </w:r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da </w:t>
      </w: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dissociação completa </w:t>
      </w:r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do sal </w:t>
      </w:r>
      <w:proofErr w:type="spellStart"/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acetilsalicilato</w:t>
      </w:r>
      <w:proofErr w:type="spellEnd"/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de sódio, </w:t>
      </w:r>
      <w:r w:rsidR="00353599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tem-se volume final de 500 </w:t>
      </w:r>
      <w:proofErr w:type="spellStart"/>
      <w:r w:rsidR="00353599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mL</w:t>
      </w:r>
      <w:proofErr w:type="spellEnd"/>
      <w:r w:rsidR="00353599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(0,5</w:t>
      </w:r>
      <w:r w:rsidR="00FE4E97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 </w:t>
      </w:r>
      <w:r w:rsidR="00353599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L) e as seguintes </w:t>
      </w: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concentrações molares</w:t>
      </w:r>
      <w:r w:rsidR="00485ED3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2013"/>
        <w:gridCol w:w="1701"/>
        <w:gridCol w:w="1871"/>
      </w:tblGrid>
      <w:tr w:rsidR="00FE4E97" w:rsidRPr="001C4595" w:rsidTr="00FE4E97">
        <w:trPr>
          <w:trHeight w:val="397"/>
        </w:trPr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485ED3" w:rsidRPr="001C4595" w:rsidRDefault="008B534D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O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85ED3" w:rsidRPr="001C4595" w:rsidRDefault="008B534D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485ED3" w:rsidRPr="001C4595" w:rsidRDefault="008B534D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7</m:t>
                    </m:r>
                  </m:sub>
                </m:sSub>
                <m:sSubSup>
                  <m:sSubSup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O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4</m:t>
                    </m:r>
                  </m:sub>
                  <m:sup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</m:t>
                    </m:r>
                  </m:sup>
                </m:sSubSup>
              </m:oMath>
            </m:oMathPara>
          </w:p>
        </w:tc>
      </w:tr>
      <w:tr w:rsidR="00485ED3" w:rsidRPr="001C4595" w:rsidTr="00FE4E97">
        <w:trPr>
          <w:trHeight w:val="397"/>
        </w:trPr>
        <w:tc>
          <w:tcPr>
            <w:tcW w:w="2948" w:type="dxa"/>
            <w:tcBorders>
              <w:top w:val="single" w:sz="4" w:space="0" w:color="auto"/>
            </w:tcBorders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 iniciais/mol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5,53 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sym w:font="Symbol" w:char="F0B4"/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 10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vertAlign w:val="superscript"/>
                <w:lang w:val="pt-PT" w:eastAsia="pt-BR"/>
              </w:rPr>
              <w:t>-3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5 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sym w:font="Symbol" w:char="F0B4"/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 10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vertAlign w:val="superscript"/>
                <w:lang w:val="pt-PT" w:eastAsia="pt-BR"/>
              </w:rPr>
              <w:t>-3</w:t>
            </w:r>
          </w:p>
        </w:tc>
      </w:tr>
      <w:tr w:rsidR="00485ED3" w:rsidRPr="001C4595" w:rsidTr="00FE4E97">
        <w:trPr>
          <w:trHeight w:val="397"/>
        </w:trPr>
        <w:tc>
          <w:tcPr>
            <w:tcW w:w="2948" w:type="dxa"/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variação de </w:t>
            </w: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/mol</w:t>
            </w:r>
          </w:p>
        </w:tc>
        <w:tc>
          <w:tcPr>
            <w:tcW w:w="1871" w:type="dxa"/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-x</m:t>
                </m:r>
              </m:oMath>
            </m:oMathPara>
          </w:p>
        </w:tc>
        <w:tc>
          <w:tcPr>
            <w:tcW w:w="1701" w:type="dxa"/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  <w:tc>
          <w:tcPr>
            <w:tcW w:w="1871" w:type="dxa"/>
            <w:vAlign w:val="center"/>
          </w:tcPr>
          <w:p w:rsidR="00485ED3" w:rsidRPr="001C4595" w:rsidRDefault="00485ED3" w:rsidP="00485ED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</w:tr>
      <w:tr w:rsidR="002450D0" w:rsidRPr="001C4595" w:rsidTr="00FE4E97">
        <w:trPr>
          <w:trHeight w:val="397"/>
        </w:trPr>
        <w:tc>
          <w:tcPr>
            <w:tcW w:w="2948" w:type="dxa"/>
            <w:vAlign w:val="center"/>
          </w:tcPr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 finais/mol</w:t>
            </w:r>
          </w:p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(no equilíbrio)</w:t>
            </w:r>
          </w:p>
        </w:tc>
        <w:tc>
          <w:tcPr>
            <w:tcW w:w="1871" w:type="dxa"/>
            <w:vAlign w:val="center"/>
          </w:tcPr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5,53×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-x</m:t>
                </m:r>
              </m:oMath>
            </m:oMathPara>
          </w:p>
        </w:tc>
        <w:tc>
          <w:tcPr>
            <w:tcW w:w="1701" w:type="dxa"/>
            <w:vAlign w:val="center"/>
          </w:tcPr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  <w:tc>
          <w:tcPr>
            <w:tcW w:w="1871" w:type="dxa"/>
            <w:vAlign w:val="center"/>
          </w:tcPr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5×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+x</m:t>
                </m:r>
              </m:oMath>
            </m:oMathPara>
          </w:p>
        </w:tc>
      </w:tr>
      <w:tr w:rsidR="002450D0" w:rsidRPr="001C4595" w:rsidTr="00FE4E97">
        <w:trPr>
          <w:trHeight w:val="397"/>
        </w:trPr>
        <w:tc>
          <w:tcPr>
            <w:tcW w:w="2948" w:type="dxa"/>
            <w:vAlign w:val="center"/>
          </w:tcPr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pacing w:val="-1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pacing w:val="-10"/>
                <w:sz w:val="28"/>
                <w:szCs w:val="28"/>
                <w:lang w:val="pt-PT" w:eastAsia="pt-BR"/>
              </w:rPr>
              <w:t>concentração molar/mol L</w:t>
            </w:r>
            <w:r w:rsidRPr="001C4595">
              <w:rPr>
                <w:rFonts w:ascii="Arial" w:hAnsi="Arial" w:cs="Arial"/>
                <w:color w:val="FF0000"/>
                <w:spacing w:val="-10"/>
                <w:sz w:val="28"/>
                <w:szCs w:val="28"/>
                <w:vertAlign w:val="superscript"/>
                <w:lang w:val="pt-PT" w:eastAsia="pt-BR"/>
              </w:rPr>
              <w:t>-1</w:t>
            </w:r>
          </w:p>
          <w:p w:rsidR="002450D0" w:rsidRPr="001C4595" w:rsidRDefault="002450D0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(no equilíbrio)</w:t>
            </w:r>
          </w:p>
        </w:tc>
        <w:tc>
          <w:tcPr>
            <w:tcW w:w="1871" w:type="dxa"/>
            <w:vAlign w:val="center"/>
          </w:tcPr>
          <w:p w:rsidR="002450D0" w:rsidRPr="001C4595" w:rsidRDefault="008B534D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5,53×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:rsidR="002450D0" w:rsidRPr="001C4595" w:rsidRDefault="008B534D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  <w:tc>
          <w:tcPr>
            <w:tcW w:w="1871" w:type="dxa"/>
            <w:vAlign w:val="center"/>
          </w:tcPr>
          <w:p w:rsidR="002450D0" w:rsidRPr="001C4595" w:rsidRDefault="008B534D" w:rsidP="002450D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5×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+x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</w:tr>
    </w:tbl>
    <w:p w:rsidR="00485ED3" w:rsidRPr="001C4595" w:rsidRDefault="00353599" w:rsidP="00CE584D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Aplicando as concentrações molares no 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equilibrio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na equação da constante de equilíbrio pode-se determinar a concentração de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  <w:lang w:val="pt-PT" w:eastAsia="pt-BR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  <w:lang w:val="pt-PT" w:eastAsia="pt-BR"/>
                  </w:rPr>
                </m:ctrlPr>
              </m:sSupPr>
              <m:e>
                <m:r>
                  <m:rPr>
                    <m:nor/>
                  </m:rPr>
                  <w:rPr>
                    <w:rFonts w:ascii="Arial" w:hAnsi="Arial" w:cs="Arial"/>
                    <w:color w:val="FF0000"/>
                    <w:sz w:val="28"/>
                    <w:szCs w:val="28"/>
                    <w:lang w:val="pt-PT" w:eastAsia="pt-BR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+</m:t>
                </m:r>
              </m:sup>
            </m:sSup>
          </m:e>
        </m:d>
      </m:oMath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:</w:t>
      </w:r>
    </w:p>
    <w:p w:rsidR="00353599" w:rsidRPr="001C4595" w:rsidRDefault="008B534D" w:rsidP="00CE584D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sz w:val="28"/>
                  <w:szCs w:val="28"/>
                  <w:lang w:val="pt-PT" w:eastAsia="pt-BR"/>
                </w:rPr>
                <m:t>3,33×10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  <m:r>
            <w:rPr>
              <w:rFonts w:ascii="Cambria Math" w:eastAsia="Times New Roman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0,5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5×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  <m:t>-3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+x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0,5</m:t>
                      </m:r>
                    </m:den>
                  </m:f>
                </m:e>
              </m:d>
            </m:num>
            <m:den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5,53×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-x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0,5</m:t>
                  </m:r>
                </m:den>
              </m:f>
            </m:den>
          </m:f>
        </m:oMath>
      </m:oMathPara>
    </w:p>
    <w:p w:rsidR="00353599" w:rsidRPr="001C4595" w:rsidRDefault="008B534D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  <w:lang w:val="pt-PT" w:eastAsia="pt-BR"/>
                </w:rPr>
                <m:t>0,5×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3,33×10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5,53×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-x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5×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+x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</m:t>
          </m:r>
        </m:oMath>
      </m:oMathPara>
    </w:p>
    <w:p w:rsidR="00740224" w:rsidRPr="001C4595" w:rsidRDefault="008B534D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x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+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  <w:lang w:val="pt-PT" w:eastAsia="pt-BR"/>
                </w:rPr>
                <m:t>5,1665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×10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-3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x-9,207×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-7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=0</m:t>
          </m:r>
        </m:oMath>
      </m:oMathPara>
    </w:p>
    <w:p w:rsidR="00FE4E97" w:rsidRPr="001C4595" w:rsidRDefault="00FE4E97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5,1665</m:t>
                  </m:r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×10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5,1665</m:t>
                              </m:r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×10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-3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+4×9,207</m:t>
                  </m:r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eastAsia="pt-BR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eastAsia="pt-BR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eastAsia="pt-BR"/>
                        </w:rPr>
                        <m:t>-7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2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=1,7245</m:t>
          </m:r>
          <m:r>
            <w:rPr>
              <w:rFonts w:ascii="Cambria Math" w:hAnsi="Cambria Math" w:cs="Arial"/>
              <w:color w:val="FF0000"/>
              <w:sz w:val="28"/>
              <w:szCs w:val="28"/>
              <w:lang w:eastAsia="pt-BR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eastAsia="pt-BR"/>
                </w:rPr>
                <m:t>-4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 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mol L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-1</m:t>
              </m:r>
            </m:sup>
          </m:sSup>
        </m:oMath>
      </m:oMathPara>
    </w:p>
    <w:p w:rsidR="00740224" w:rsidRPr="001C4595" w:rsidRDefault="006170B1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x=1,7245×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</m:oMath>
      </m:oMathPara>
    </w:p>
    <w:p w:rsidR="009B34E8" w:rsidRPr="001C4595" w:rsidRDefault="009B34E8" w:rsidP="009B34E8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Logo,</w:t>
      </w:r>
    </w:p>
    <w:p w:rsidR="00FB146E" w:rsidRPr="001C4595" w:rsidRDefault="008B534D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+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eq</m:t>
              </m:r>
            </m:sub>
          </m:sSub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1,7245×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-4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mol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 xml:space="preserve">0,5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L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=3,449×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mol 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L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-1</m:t>
              </m:r>
            </m:sup>
          </m:sSup>
        </m:oMath>
      </m:oMathPara>
    </w:p>
    <w:p w:rsidR="00FB146E" w:rsidRPr="001C4595" w:rsidRDefault="00FB146E" w:rsidP="009B34E8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Em seguida, calcula-se o cálculo do pH da solução tampão:</w:t>
      </w:r>
    </w:p>
    <w:p w:rsidR="00FB146E" w:rsidRPr="001C4595" w:rsidRDefault="00FB146E" w:rsidP="00CE584D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pH=-log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3,449×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-4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=3,46</m:t>
          </m:r>
        </m:oMath>
      </m:oMathPara>
    </w:p>
    <w:bookmarkEnd w:id="0"/>
    <w:p w:rsidR="004C4C95" w:rsidRPr="001C4595" w:rsidRDefault="004C4C95" w:rsidP="004C4C95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</w:p>
    <w:p w:rsidR="000F36C8" w:rsidRPr="001C4595" w:rsidRDefault="000F36C8" w:rsidP="000F36C8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16 – d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, os estudantes alegaram inconsistência com o gabarito, portanto a resposta foi corrigida em detalhes conforme mostrado abaixo:</w:t>
      </w:r>
    </w:p>
    <w:p w:rsidR="000F36C8" w:rsidRPr="001C4595" w:rsidRDefault="000F36C8" w:rsidP="000F36C8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</w:p>
    <w:p w:rsidR="000F36C8" w:rsidRPr="001C4595" w:rsidRDefault="000F36C8" w:rsidP="000F36C8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RESPOSTA CORRIGIDA:</w:t>
      </w:r>
    </w:p>
    <w:p w:rsidR="000F36C8" w:rsidRPr="001C4595" w:rsidRDefault="00E21903" w:rsidP="000F36C8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De forma 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analoga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ao item c, para </w:t>
      </w:r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o ácido </w:t>
      </w:r>
      <w:proofErr w:type="spellStart"/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acetisacilico</w:t>
      </w:r>
      <w:proofErr w:type="spellEnd"/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em equilíbrio e da dissociação completa do </w:t>
      </w:r>
      <w:r w:rsidR="007766F9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ácido clorídrico</w:t>
      </w:r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, tem-se volume final de 500 </w:t>
      </w:r>
      <w:proofErr w:type="spellStart"/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mL</w:t>
      </w:r>
      <w:proofErr w:type="spellEnd"/>
      <w:r w:rsidR="000F36C8"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(0,5 L) e as seguintes concentrações molares: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2013"/>
        <w:gridCol w:w="1701"/>
        <w:gridCol w:w="1871"/>
      </w:tblGrid>
      <w:tr w:rsidR="000F36C8" w:rsidRPr="001C4595" w:rsidTr="00297B0A">
        <w:trPr>
          <w:trHeight w:val="397"/>
        </w:trPr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O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9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7</m:t>
                    </m:r>
                  </m:sub>
                </m:sSub>
                <m:sSubSup>
                  <m:sSubSupPr>
                    <m:ctrlPr>
                      <w:rPr>
                        <w:rFonts w:ascii="Cambria Math" w:eastAsia="Times New Roman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Arial" w:eastAsia="Times New Roman" w:hAnsi="Arial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O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4</m:t>
                    </m:r>
                  </m:sub>
                  <m:sup>
                    <m:r>
                      <w:rPr>
                        <w:rFonts w:ascii="Cambria Math" w:eastAsia="Times New Roman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</m:t>
                    </m:r>
                  </m:sup>
                </m:sSubSup>
              </m:oMath>
            </m:oMathPara>
          </w:p>
        </w:tc>
      </w:tr>
      <w:tr w:rsidR="000F36C8" w:rsidRPr="001C4595" w:rsidTr="00297B0A">
        <w:trPr>
          <w:trHeight w:val="397"/>
        </w:trPr>
        <w:tc>
          <w:tcPr>
            <w:tcW w:w="2948" w:type="dxa"/>
            <w:tcBorders>
              <w:top w:val="single" w:sz="4" w:space="0" w:color="auto"/>
            </w:tcBorders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 iniciais/mol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5,53 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sym w:font="Symbol" w:char="F0B4"/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 10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vertAlign w:val="superscript"/>
                <w:lang w:val="pt-PT" w:eastAsia="pt-BR"/>
              </w:rPr>
              <w:t>-3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F36C8" w:rsidRPr="001C4595" w:rsidRDefault="00E21903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5,5 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sym w:font="Symbol" w:char="F0B4"/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 10</w:t>
            </w:r>
            <w:r w:rsidRPr="001C4595">
              <w:rPr>
                <w:rFonts w:ascii="Arial" w:hAnsi="Arial" w:cs="Arial"/>
                <w:color w:val="FF0000"/>
                <w:sz w:val="28"/>
                <w:szCs w:val="28"/>
                <w:vertAlign w:val="superscript"/>
                <w:lang w:val="pt-PT" w:eastAsia="pt-BR"/>
              </w:rPr>
              <w:t>-3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0F36C8" w:rsidRPr="001C4595" w:rsidRDefault="00E21903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0</w:t>
            </w:r>
          </w:p>
        </w:tc>
      </w:tr>
      <w:tr w:rsidR="000F36C8" w:rsidRPr="001C4595" w:rsidTr="00297B0A">
        <w:trPr>
          <w:trHeight w:val="397"/>
        </w:trPr>
        <w:tc>
          <w:tcPr>
            <w:tcW w:w="2948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variação de </w:t>
            </w: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/mol</w:t>
            </w:r>
          </w:p>
        </w:tc>
        <w:tc>
          <w:tcPr>
            <w:tcW w:w="1871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-x</m:t>
                </m:r>
              </m:oMath>
            </m:oMathPara>
          </w:p>
        </w:tc>
        <w:tc>
          <w:tcPr>
            <w:tcW w:w="1701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  <w:tc>
          <w:tcPr>
            <w:tcW w:w="1871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</w:tr>
      <w:tr w:rsidR="000F36C8" w:rsidRPr="001C4595" w:rsidTr="00297B0A">
        <w:trPr>
          <w:trHeight w:val="397"/>
        </w:trPr>
        <w:tc>
          <w:tcPr>
            <w:tcW w:w="2948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proofErr w:type="spellStart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mols</w:t>
            </w:r>
            <w:proofErr w:type="spellEnd"/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 xml:space="preserve"> finais/mol</w:t>
            </w:r>
          </w:p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(no equilíbrio)</w:t>
            </w:r>
          </w:p>
        </w:tc>
        <w:tc>
          <w:tcPr>
            <w:tcW w:w="1871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5,53×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-x</m:t>
                </m:r>
              </m:oMath>
            </m:oMathPara>
          </w:p>
        </w:tc>
        <w:tc>
          <w:tcPr>
            <w:tcW w:w="1701" w:type="dxa"/>
            <w:vAlign w:val="center"/>
          </w:tcPr>
          <w:p w:rsidR="000F36C8" w:rsidRPr="001C4595" w:rsidRDefault="00E21903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5×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+x</m:t>
                </m:r>
              </m:oMath>
            </m:oMathPara>
          </w:p>
        </w:tc>
        <w:tc>
          <w:tcPr>
            <w:tcW w:w="1871" w:type="dxa"/>
            <w:vAlign w:val="center"/>
          </w:tcPr>
          <w:p w:rsidR="000F36C8" w:rsidRPr="001C4595" w:rsidRDefault="00E21903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x</m:t>
                </m:r>
              </m:oMath>
            </m:oMathPara>
          </w:p>
        </w:tc>
      </w:tr>
      <w:tr w:rsidR="000F36C8" w:rsidRPr="001C4595" w:rsidTr="00297B0A">
        <w:trPr>
          <w:trHeight w:val="397"/>
        </w:trPr>
        <w:tc>
          <w:tcPr>
            <w:tcW w:w="2948" w:type="dxa"/>
            <w:vAlign w:val="center"/>
          </w:tcPr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pacing w:val="-1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pacing w:val="-10"/>
                <w:sz w:val="28"/>
                <w:szCs w:val="28"/>
                <w:lang w:val="pt-PT" w:eastAsia="pt-BR"/>
              </w:rPr>
              <w:t>concentração molar/mol L</w:t>
            </w:r>
            <w:r w:rsidRPr="001C4595">
              <w:rPr>
                <w:rFonts w:ascii="Arial" w:hAnsi="Arial" w:cs="Arial"/>
                <w:color w:val="FF0000"/>
                <w:spacing w:val="-10"/>
                <w:sz w:val="28"/>
                <w:szCs w:val="28"/>
                <w:vertAlign w:val="superscript"/>
                <w:lang w:val="pt-PT" w:eastAsia="pt-BR"/>
              </w:rPr>
              <w:t>-1</w:t>
            </w:r>
          </w:p>
          <w:p w:rsidR="000F36C8" w:rsidRPr="001C4595" w:rsidRDefault="000F36C8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w:r w:rsidRPr="001C4595"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  <w:t>(no equilíbrio)</w:t>
            </w:r>
          </w:p>
        </w:tc>
        <w:tc>
          <w:tcPr>
            <w:tcW w:w="1871" w:type="dxa"/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5,53×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-x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5×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pt-PT" w:eastAsia="pt-BR"/>
                          </w:rPr>
                          <m:t>-3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+x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  <w:tc>
          <w:tcPr>
            <w:tcW w:w="1871" w:type="dxa"/>
            <w:vAlign w:val="center"/>
          </w:tcPr>
          <w:p w:rsidR="000F36C8" w:rsidRPr="001C4595" w:rsidRDefault="008B534D" w:rsidP="00297B0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pt-PT"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FF0000"/>
                        <w:sz w:val="28"/>
                        <w:szCs w:val="28"/>
                        <w:lang w:val="pt-PT" w:eastAsia="pt-B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lang w:val="pt-PT" w:eastAsia="pt-BR"/>
                      </w:rPr>
                      <m:t>0,5</m:t>
                    </m:r>
                  </m:den>
                </m:f>
              </m:oMath>
            </m:oMathPara>
          </w:p>
        </w:tc>
      </w:tr>
    </w:tbl>
    <w:p w:rsidR="000F36C8" w:rsidRPr="001C4595" w:rsidRDefault="000F36C8" w:rsidP="000F36C8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Aplicando as concentrações molares no 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equilibrio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 xml:space="preserve"> na equação da constante de equilíbrio pode-se determinar a concentração de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  <w:lang w:val="pt-PT" w:eastAsia="pt-BR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color w:val="FF0000"/>
                    <w:sz w:val="28"/>
                    <w:szCs w:val="28"/>
                    <w:lang w:val="pt-PT" w:eastAsia="pt-BR"/>
                  </w:rPr>
                </m:ctrlPr>
              </m:sSupPr>
              <m:e>
                <m:r>
                  <m:rPr>
                    <m:nor/>
                  </m:rPr>
                  <w:rPr>
                    <w:rFonts w:ascii="Arial" w:hAnsi="Arial" w:cs="Arial"/>
                    <w:color w:val="FF0000"/>
                    <w:sz w:val="28"/>
                    <w:szCs w:val="28"/>
                    <w:lang w:val="pt-PT" w:eastAsia="pt-BR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pt-PT" w:eastAsia="pt-BR"/>
                  </w:rPr>
                  <m:t>+</m:t>
                </m:r>
              </m:sup>
            </m:sSup>
          </m:e>
        </m:d>
      </m:oMath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:</w:t>
      </w:r>
    </w:p>
    <w:p w:rsidR="000F36C8" w:rsidRPr="001C4595" w:rsidRDefault="008B534D" w:rsidP="000F36C8">
      <w:pPr>
        <w:spacing w:after="12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FF0000"/>
                  <w:sz w:val="28"/>
                  <w:szCs w:val="28"/>
                  <w:lang w:val="pt-PT" w:eastAsia="pt-BR"/>
                </w:rPr>
                <m:t>3,33×10</m:t>
              </m:r>
            </m:e>
            <m:sup>
              <m:r>
                <w:rPr>
                  <w:rFonts w:ascii="Cambria Math" w:eastAsia="Times New Roman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  <m:r>
            <w:rPr>
              <w:rFonts w:ascii="Cambria Math" w:eastAsia="Times New Roman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5×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  <m:t>-3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+x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0,5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0,5</m:t>
                      </m:r>
                    </m:den>
                  </m:f>
                </m:e>
              </m:d>
            </m:num>
            <m:den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5,53×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-x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0,5</m:t>
                  </m:r>
                </m:den>
              </m:f>
            </m:den>
          </m:f>
        </m:oMath>
      </m:oMathPara>
    </w:p>
    <w:p w:rsidR="000F36C8" w:rsidRPr="001C4595" w:rsidRDefault="008B534D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  <w:lang w:val="pt-PT" w:eastAsia="pt-BR"/>
                </w:rPr>
                <m:t>0,5×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3,33×10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5,53×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-x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5×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+x</m:t>
              </m:r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</m:t>
          </m:r>
        </m:oMath>
      </m:oMathPara>
    </w:p>
    <w:p w:rsidR="000F36C8" w:rsidRPr="001C4595" w:rsidRDefault="008B534D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x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2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+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8"/>
                  <w:szCs w:val="28"/>
                  <w:lang w:val="pt-PT" w:eastAsia="pt-BR"/>
                </w:rPr>
                <m:t>5,1665</m:t>
              </m:r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×10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-3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x-9,207×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-7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=0</m:t>
          </m:r>
        </m:oMath>
      </m:oMathPara>
    </w:p>
    <w:p w:rsidR="000F36C8" w:rsidRPr="001C4595" w:rsidRDefault="000F36C8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5,1665</m:t>
                  </m:r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×10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color w:val="FF0000"/>
                              <w:sz w:val="28"/>
                              <w:szCs w:val="28"/>
                              <w:lang w:val="pt-PT" w:eastAsia="pt-BR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5,1665</m:t>
                              </m:r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×10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lang w:val="pt-PT" w:eastAsia="pt-BR"/>
                                </w:rPr>
                                <m:t>-3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+4×9,207</m:t>
                  </m:r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eastAsia="pt-BR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eastAsia="pt-BR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eastAsia="pt-BR"/>
                        </w:rPr>
                        <m:t>-7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2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=1,7245</m:t>
          </m:r>
          <m:r>
            <w:rPr>
              <w:rFonts w:ascii="Cambria Math" w:hAnsi="Cambria Math" w:cs="Arial"/>
              <w:color w:val="FF0000"/>
              <w:sz w:val="28"/>
              <w:szCs w:val="28"/>
              <w:lang w:eastAsia="pt-BR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eastAsia="pt-BR"/>
                </w:rPr>
                <m:t>-4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 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mol L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-1</m:t>
              </m:r>
            </m:sup>
          </m:sSup>
        </m:oMath>
      </m:oMathPara>
    </w:p>
    <w:p w:rsidR="000F36C8" w:rsidRPr="001C4595" w:rsidRDefault="000F36C8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x=1,7245×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-4</m:t>
              </m:r>
            </m:sup>
          </m:sSup>
        </m:oMath>
      </m:oMathPara>
    </w:p>
    <w:p w:rsidR="000F36C8" w:rsidRPr="001C4595" w:rsidRDefault="000F36C8" w:rsidP="000F36C8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Logo,</w:t>
      </w:r>
    </w:p>
    <w:p w:rsidR="000F36C8" w:rsidRPr="001C4595" w:rsidRDefault="008B534D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8"/>
                          <w:szCs w:val="28"/>
                          <w:lang w:val="pt-PT" w:eastAsia="pt-BR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8"/>
                          <w:szCs w:val="28"/>
                          <w:lang w:val="pt-PT" w:eastAsia="pt-BR"/>
                        </w:rPr>
                        <m:t>+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eq</m:t>
              </m:r>
            </m:sub>
          </m:sSub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5×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+1,7245×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-4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mol</m:t>
              </m:r>
            </m:num>
            <m:den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 xml:space="preserve">0,5 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L</m:t>
              </m:r>
            </m:den>
          </m:f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=1,0345×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-2</m:t>
              </m:r>
            </m:sup>
          </m:sSup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 xml:space="preserve">mol 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L</m:t>
              </m:r>
            </m:e>
            <m:sup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-1</m:t>
              </m:r>
            </m:sup>
          </m:sSup>
        </m:oMath>
      </m:oMathPara>
    </w:p>
    <w:p w:rsidR="000F36C8" w:rsidRPr="001C4595" w:rsidRDefault="000F36C8" w:rsidP="000F36C8">
      <w:pPr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w:r w:rsidRPr="001C4595">
        <w:rPr>
          <w:rFonts w:ascii="Arial" w:hAnsi="Arial" w:cs="Arial"/>
          <w:color w:val="FF0000"/>
          <w:sz w:val="28"/>
          <w:szCs w:val="28"/>
          <w:lang w:val="pt-PT" w:eastAsia="pt-BR"/>
        </w:rPr>
        <w:t>Em seguida, calcula-se o cálculo do pH da solução tampão:</w:t>
      </w:r>
    </w:p>
    <w:p w:rsidR="000F36C8" w:rsidRPr="001C4595" w:rsidRDefault="000F36C8" w:rsidP="000F36C8">
      <w:pPr>
        <w:pStyle w:val="ListParagraph"/>
        <w:spacing w:after="0" w:line="300" w:lineRule="auto"/>
        <w:ind w:left="360"/>
        <w:jc w:val="both"/>
        <w:rPr>
          <w:rFonts w:ascii="Arial" w:hAnsi="Arial" w:cs="Arial"/>
          <w:color w:val="FF0000"/>
          <w:sz w:val="28"/>
          <w:szCs w:val="28"/>
          <w:lang w:val="pt-PT" w:eastAsia="pt-BR"/>
        </w:rPr>
      </w:pPr>
      <m:oMathPara>
        <m:oMath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pH=-log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8"/>
                  <w:szCs w:val="28"/>
                  <w:lang w:val="pt-PT" w:eastAsia="pt-BR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8"/>
                  <w:szCs w:val="28"/>
                  <w:lang w:val="pt-PT" w:eastAsia="pt-BR"/>
                </w:rPr>
                <m:t>1,0345×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FF0000"/>
                      <w:sz w:val="28"/>
                      <w:szCs w:val="28"/>
                      <w:lang w:val="pt-PT" w:eastAsia="pt-BR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8"/>
                      <w:szCs w:val="28"/>
                      <w:lang w:val="pt-PT" w:eastAsia="pt-BR"/>
                    </w:rPr>
                    <m:t>-2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8"/>
              <w:szCs w:val="28"/>
              <w:lang w:val="pt-PT" w:eastAsia="pt-BR"/>
            </w:rPr>
            <m:t>=1,99</m:t>
          </m:r>
        </m:oMath>
      </m:oMathPara>
    </w:p>
    <w:p w:rsidR="000F36C8" w:rsidRPr="001C4595" w:rsidRDefault="000F36C8" w:rsidP="004C4C95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</w:p>
    <w:p w:rsidR="00191E44" w:rsidRPr="001C4595" w:rsidRDefault="00191E44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  <w:r w:rsidRPr="001C4595">
        <w:rPr>
          <w:rFonts w:ascii="Arial" w:hAnsi="Arial" w:cs="Arial"/>
          <w:sz w:val="28"/>
          <w:szCs w:val="28"/>
          <w:lang w:val="pt-BR"/>
        </w:rPr>
        <w:t xml:space="preserve">Na </w:t>
      </w:r>
      <w:r w:rsidRPr="001C4595">
        <w:rPr>
          <w:rFonts w:ascii="Arial" w:hAnsi="Arial" w:cs="Arial"/>
          <w:b/>
          <w:sz w:val="28"/>
          <w:szCs w:val="28"/>
          <w:lang w:val="pt-BR"/>
        </w:rPr>
        <w:t>Questão 16 – e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, o estudante fez sua análise encontrando pH = 4,45, esse valor estar plenamente concordante com o gabarito, pH = 4,475. Esse aparente discrepância é devido a dimensão dos números significativos e</w:t>
      </w:r>
      <w:r w:rsidR="004B6A37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/ou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arredondamentos</w:t>
      </w:r>
      <w:r w:rsidR="004B6A37"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 xml:space="preserve"> usados nos cálculos</w:t>
      </w:r>
      <w:r w:rsidRPr="001C4595">
        <w:rPr>
          <w:rFonts w:ascii="Arial" w:eastAsia="ArialMT" w:hAnsi="Arial" w:cs="Arial"/>
          <w:color w:val="000000"/>
          <w:sz w:val="28"/>
          <w:szCs w:val="28"/>
          <w:lang w:val="pt-BR"/>
        </w:rPr>
        <w:t>.</w:t>
      </w:r>
    </w:p>
    <w:p w:rsidR="009026B4" w:rsidRPr="001C4595" w:rsidRDefault="009026B4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proofErr w:type="spellStart"/>
      <w:r w:rsidRPr="001C4595">
        <w:rPr>
          <w:rFonts w:ascii="Arial" w:hAnsi="Arial" w:cs="Arial"/>
          <w:b/>
          <w:sz w:val="28"/>
          <w:szCs w:val="28"/>
          <w:shd w:val="clear" w:color="auto" w:fill="FFFFFF"/>
        </w:rPr>
        <w:t>Questão</w:t>
      </w:r>
      <w:proofErr w:type="spellEnd"/>
      <w:r w:rsidRPr="001C4595">
        <w:rPr>
          <w:rFonts w:ascii="Arial" w:hAnsi="Arial" w:cs="Arial"/>
          <w:b/>
          <w:sz w:val="28"/>
          <w:szCs w:val="28"/>
          <w:shd w:val="clear" w:color="auto" w:fill="FFFFFF"/>
        </w:rPr>
        <w:t xml:space="preserve"> 15 </w:t>
      </w:r>
      <w:proofErr w:type="spellStart"/>
      <w:r w:rsidRPr="001C4595">
        <w:rPr>
          <w:rFonts w:ascii="Arial" w:hAnsi="Arial" w:cs="Arial"/>
          <w:b/>
          <w:sz w:val="28"/>
          <w:szCs w:val="28"/>
          <w:shd w:val="clear" w:color="auto" w:fill="FFFFFF"/>
        </w:rPr>
        <w:t>Modalidade</w:t>
      </w:r>
      <w:proofErr w:type="spellEnd"/>
      <w:r w:rsidRPr="001C4595">
        <w:rPr>
          <w:rFonts w:ascii="Arial" w:hAnsi="Arial" w:cs="Arial"/>
          <w:b/>
          <w:sz w:val="28"/>
          <w:szCs w:val="28"/>
          <w:shd w:val="clear" w:color="auto" w:fill="FFFFFF"/>
        </w:rPr>
        <w:t xml:space="preserve"> A</w:t>
      </w:r>
    </w:p>
    <w:p w:rsidR="001C4595" w:rsidRPr="001C4595" w:rsidRDefault="001C4595" w:rsidP="001C4595">
      <w:pPr>
        <w:spacing w:after="120" w:line="260" w:lineRule="atLeast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1C4595">
        <w:rPr>
          <w:rFonts w:ascii="Arial" w:hAnsi="Arial" w:cs="Arial"/>
          <w:b/>
          <w:sz w:val="28"/>
          <w:szCs w:val="28"/>
        </w:rPr>
        <w:t>TEXTO 1</w:t>
      </w:r>
    </w:p>
    <w:p w:rsidR="001C4595" w:rsidRPr="001C4595" w:rsidRDefault="001C4595" w:rsidP="001C4595">
      <w:pPr>
        <w:spacing w:after="120" w:line="260" w:lineRule="atLeast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  <w:lang w:val="pt-BR"/>
        </w:rPr>
      </w:pPr>
      <w:proofErr w:type="spellStart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Os</w:t>
      </w:r>
      <w:proofErr w:type="spellEnd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gases e </w:t>
      </w:r>
      <w:proofErr w:type="spellStart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sua</w:t>
      </w:r>
      <w:proofErr w:type="spellEnd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importância</w:t>
      </w:r>
      <w:proofErr w:type="spellEnd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na</w:t>
      </w:r>
      <w:proofErr w:type="spellEnd"/>
      <w:proofErr w:type="gramEnd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indústria</w:t>
      </w:r>
      <w:proofErr w:type="spellEnd"/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1C4595" w:rsidRPr="001C4595" w:rsidRDefault="001C4595" w:rsidP="001C4595">
      <w:pPr>
        <w:spacing w:after="120" w:line="260" w:lineRule="atLeast"/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1C4595" w:rsidRPr="001C4595" w:rsidRDefault="001C4595" w:rsidP="001C4595">
      <w:pPr>
        <w:spacing w:after="120" w:line="260" w:lineRule="atLeast"/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dióxido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enxofre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é um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emitido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juntamente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com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óxidos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carbono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queima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combustíveis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veículos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indústrias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Esse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produzido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naturalmente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nos</w:t>
      </w:r>
      <w:proofErr w:type="spellEnd"/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1" w:tooltip="Vulcões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vulcões</w:t>
        </w:r>
        <w:proofErr w:type="spellEnd"/>
      </w:hyperlink>
      <w:r w:rsidRPr="001C4595">
        <w:rPr>
          <w:rFonts w:ascii="Arial" w:hAnsi="Arial" w:cs="Arial"/>
          <w:sz w:val="28"/>
          <w:szCs w:val="28"/>
        </w:rPr>
        <w:t>,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é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usado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alguns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processos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industriais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por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exemplo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produção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2" w:tooltip="Ácido sulfúrico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ácido</w:t>
        </w:r>
        <w:proofErr w:type="spellEnd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sulfúrico</w:t>
        </w:r>
        <w:proofErr w:type="spellEnd"/>
      </w:hyperlink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.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dióxido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enxofre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é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obtido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a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partir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da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3" w:tooltip="Combustão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combustão</w:t>
        </w:r>
        <w:proofErr w:type="spellEnd"/>
      </w:hyperlink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C4595">
        <w:rPr>
          <w:rFonts w:ascii="Arial" w:hAnsi="Arial" w:cs="Arial"/>
          <w:sz w:val="28"/>
          <w:szCs w:val="28"/>
          <w:shd w:val="clear" w:color="auto" w:fill="FFFFFF"/>
        </w:rPr>
        <w:t>de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4" w:tooltip="Enxofre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enxofre</w:t>
        </w:r>
        <w:proofErr w:type="spellEnd"/>
      </w:hyperlink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ou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5" w:tooltip="Pirites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pirites</w:t>
        </w:r>
        <w:proofErr w:type="spellEnd"/>
      </w:hyperlink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Pr="001C4595">
        <w:rPr>
          <w:rFonts w:ascii="Arial" w:hAnsi="Arial" w:cs="Arial"/>
          <w:sz w:val="28"/>
          <w:szCs w:val="28"/>
        </w:rPr>
        <w:t xml:space="preserve">Outro </w:t>
      </w:r>
      <w:proofErr w:type="spellStart"/>
      <w:r w:rsidRPr="001C4595">
        <w:rPr>
          <w:rFonts w:ascii="Arial" w:hAnsi="Arial" w:cs="Arial"/>
          <w:sz w:val="28"/>
          <w:szCs w:val="28"/>
        </w:rPr>
        <w:t>óxido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</w:rPr>
        <w:t>destaque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1C4595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indústria</w:t>
      </w:r>
      <w:proofErr w:type="spellEnd"/>
      <w:r w:rsidRPr="001C4595">
        <w:rPr>
          <w:rFonts w:ascii="Arial" w:hAnsi="Arial" w:cs="Arial"/>
          <w:sz w:val="28"/>
          <w:szCs w:val="28"/>
        </w:rPr>
        <w:t>, é o</w:t>
      </w:r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óxido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nítrico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(NO), um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produzido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por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uma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célula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regula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funcionamento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outras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células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conﬁgurando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-se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um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princípio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sinalizador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sistemas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biológicos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Essa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descoberta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só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conferiu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Prêmio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C4595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Nobel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Medicina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1998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para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Ignaro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Furchgott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Murad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também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abriu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as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portas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para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desenvolvimento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tecnologias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inclusive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produção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do Viagra®. Como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fármaco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a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produção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do NO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começa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gram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</w:t>
      </w:r>
      <w:proofErr w:type="gram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a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reação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entre SO</w:t>
      </w:r>
      <w:r w:rsidRPr="001C4595">
        <w:rPr>
          <w:rFonts w:ascii="Arial" w:hAnsi="Arial" w:cs="Arial"/>
          <w:sz w:val="28"/>
          <w:szCs w:val="28"/>
          <w:shd w:val="clear" w:color="auto" w:fill="FFFFFF"/>
          <w:vertAlign w:val="subscript"/>
        </w:rPr>
        <w:t>2</w:t>
      </w:r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ácido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nítrico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água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originando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além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desse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ácido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sulfúrico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. O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dióxido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enxofre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contato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gram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com  à</w:t>
      </w:r>
      <w:proofErr w:type="gram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água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presente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na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atmosfera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>, forma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ácido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sulfúrico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um dos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responsáveis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pela</w:t>
      </w:r>
      <w:proofErr w:type="spellEnd"/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6" w:tooltip="Chuva ácida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chuva</w:t>
        </w:r>
        <w:proofErr w:type="spellEnd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ácida</w:t>
        </w:r>
        <w:proofErr w:type="spellEnd"/>
      </w:hyperlink>
      <w:r w:rsidRPr="001C4595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>Sulfeto</w:t>
      </w:r>
      <w:proofErr w:type="spellEnd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de </w:t>
      </w:r>
      <w:proofErr w:type="spellStart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>hidrogênio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é um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7" w:tooltip="Gás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gás</w:t>
        </w:r>
        <w:proofErr w:type="spellEnd"/>
      </w:hyperlink>
      <w:r w:rsidRPr="001C4595">
        <w:rPr>
          <w:rFonts w:ascii="Arial" w:hAnsi="Arial" w:cs="Arial"/>
          <w:sz w:val="28"/>
          <w:szCs w:val="28"/>
          <w:shd w:val="clear" w:color="auto" w:fill="FFFFFF"/>
        </w:rPr>
        <w:t>, com odor de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8" w:tooltip="Ovo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ovos</w:t>
        </w:r>
        <w:proofErr w:type="spellEnd"/>
      </w:hyperlink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podres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 carne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decomposição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solução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aquosa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chamado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de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proofErr w:type="spellStart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>ácido</w:t>
      </w:r>
      <w:proofErr w:type="spellEnd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bCs/>
          <w:sz w:val="28"/>
          <w:szCs w:val="28"/>
          <w:shd w:val="clear" w:color="auto" w:fill="FFFFFF"/>
        </w:rPr>
        <w:t>sulfídrico</w:t>
      </w:r>
      <w:proofErr w:type="spellEnd"/>
      <w:proofErr w:type="gramStart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, 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solúvel</w:t>
      </w:r>
      <w:proofErr w:type="spellEnd"/>
      <w:proofErr w:type="gram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em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  <w:shd w:val="clear" w:color="auto" w:fill="FFFFFF"/>
        </w:rPr>
        <w:t>água</w:t>
      </w:r>
      <w:proofErr w:type="spellEnd"/>
      <w:r w:rsidRPr="001C4595">
        <w:rPr>
          <w:rFonts w:ascii="Arial" w:hAnsi="Arial" w:cs="Arial"/>
          <w:sz w:val="28"/>
          <w:szCs w:val="28"/>
          <w:shd w:val="clear" w:color="auto" w:fill="FFFFFF"/>
        </w:rPr>
        <w:t xml:space="preserve"> e</w:t>
      </w:r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19" w:tooltip="Etanol" w:history="1">
        <w:proofErr w:type="spellStart"/>
        <w:r w:rsidRPr="001C4595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etanol</w:t>
        </w:r>
        <w:proofErr w:type="spellEnd"/>
      </w:hyperlink>
      <w:r w:rsidRPr="001C459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.</w:t>
      </w:r>
    </w:p>
    <w:p w:rsidR="001C4595" w:rsidRPr="001C4595" w:rsidRDefault="001C4595" w:rsidP="001C4595">
      <w:pPr>
        <w:spacing w:after="120" w:line="260" w:lineRule="atLeast"/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Baseado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nos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seus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conhecimentos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sobre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os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gases, e no TEXTO 1, </w:t>
      </w:r>
      <w:proofErr w:type="spellStart"/>
      <w:r w:rsidRPr="001C4595">
        <w:rPr>
          <w:rFonts w:ascii="Arial" w:hAnsi="Arial" w:cs="Arial"/>
          <w:sz w:val="28"/>
          <w:szCs w:val="28"/>
        </w:rPr>
        <w:t>leia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1C4595">
        <w:rPr>
          <w:rFonts w:ascii="Arial" w:hAnsi="Arial" w:cs="Arial"/>
          <w:sz w:val="28"/>
          <w:szCs w:val="28"/>
        </w:rPr>
        <w:t>enunciado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1C4595">
        <w:rPr>
          <w:rFonts w:ascii="Arial" w:hAnsi="Arial" w:cs="Arial"/>
          <w:sz w:val="28"/>
          <w:szCs w:val="28"/>
        </w:rPr>
        <w:t>seguir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e </w:t>
      </w:r>
      <w:proofErr w:type="spellStart"/>
      <w:r w:rsidRPr="001C4595">
        <w:rPr>
          <w:rFonts w:ascii="Arial" w:hAnsi="Arial" w:cs="Arial"/>
          <w:sz w:val="28"/>
          <w:szCs w:val="28"/>
        </w:rPr>
        <w:t>responda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as </w:t>
      </w:r>
      <w:proofErr w:type="spellStart"/>
      <w:r w:rsidRPr="001C4595">
        <w:rPr>
          <w:rFonts w:ascii="Arial" w:hAnsi="Arial" w:cs="Arial"/>
          <w:sz w:val="28"/>
          <w:szCs w:val="28"/>
        </w:rPr>
        <w:t>perguntas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1C4595">
        <w:rPr>
          <w:rFonts w:ascii="Arial" w:hAnsi="Arial" w:cs="Arial"/>
          <w:sz w:val="28"/>
          <w:szCs w:val="28"/>
        </w:rPr>
        <w:t>baixo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1C4595">
        <w:rPr>
          <w:rFonts w:ascii="Arial" w:hAnsi="Arial" w:cs="Arial"/>
          <w:sz w:val="28"/>
          <w:szCs w:val="28"/>
        </w:rPr>
        <w:t>Considere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um </w:t>
      </w:r>
      <w:proofErr w:type="spellStart"/>
      <w:r w:rsidRPr="001C4595">
        <w:rPr>
          <w:rFonts w:ascii="Arial" w:hAnsi="Arial" w:cs="Arial"/>
          <w:sz w:val="28"/>
          <w:szCs w:val="28"/>
        </w:rPr>
        <w:t>recipiente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de volume </w:t>
      </w:r>
      <w:proofErr w:type="spellStart"/>
      <w:r w:rsidRPr="001C4595">
        <w:rPr>
          <w:rFonts w:ascii="Arial" w:hAnsi="Arial" w:cs="Arial"/>
          <w:sz w:val="28"/>
          <w:szCs w:val="28"/>
        </w:rPr>
        <w:t>igual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a 100 L a 127 °C, no </w:t>
      </w:r>
      <w:proofErr w:type="spellStart"/>
      <w:r w:rsidRPr="001C4595">
        <w:rPr>
          <w:rFonts w:ascii="Arial" w:hAnsi="Arial" w:cs="Arial"/>
          <w:sz w:val="28"/>
          <w:szCs w:val="28"/>
        </w:rPr>
        <w:t>qual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1C4595">
        <w:rPr>
          <w:rFonts w:ascii="Arial" w:hAnsi="Arial" w:cs="Arial"/>
          <w:sz w:val="28"/>
          <w:szCs w:val="28"/>
        </w:rPr>
        <w:t>foram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1C4595">
        <w:rPr>
          <w:rFonts w:ascii="Arial" w:hAnsi="Arial" w:cs="Arial"/>
          <w:sz w:val="28"/>
          <w:szCs w:val="28"/>
        </w:rPr>
        <w:t>adicionado</w:t>
      </w:r>
      <w:proofErr w:type="spellEnd"/>
      <w:proofErr w:type="gramEnd"/>
      <w:r w:rsidRPr="001C4595">
        <w:rPr>
          <w:rFonts w:ascii="Arial" w:hAnsi="Arial" w:cs="Arial"/>
          <w:sz w:val="28"/>
          <w:szCs w:val="28"/>
        </w:rPr>
        <w:t xml:space="preserve"> 6,8 g de </w:t>
      </w:r>
      <w:proofErr w:type="spellStart"/>
      <w:r w:rsidRPr="001C4595">
        <w:rPr>
          <w:rFonts w:ascii="Arial" w:hAnsi="Arial" w:cs="Arial"/>
          <w:sz w:val="28"/>
          <w:szCs w:val="28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sulfídrico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, 9,6 g de </w:t>
      </w:r>
      <w:proofErr w:type="spellStart"/>
      <w:r w:rsidRPr="001C4595">
        <w:rPr>
          <w:rFonts w:ascii="Arial" w:hAnsi="Arial" w:cs="Arial"/>
          <w:sz w:val="28"/>
          <w:szCs w:val="28"/>
        </w:rPr>
        <w:t>anidrido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sulfuroso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, 6.0 g de </w:t>
      </w:r>
      <w:proofErr w:type="spellStart"/>
      <w:r w:rsidRPr="001C4595">
        <w:rPr>
          <w:rFonts w:ascii="Arial" w:hAnsi="Arial" w:cs="Arial"/>
          <w:sz w:val="28"/>
          <w:szCs w:val="28"/>
        </w:rPr>
        <w:t>óxido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nítrico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 e 6,6 g de </w:t>
      </w:r>
      <w:proofErr w:type="spellStart"/>
      <w:r w:rsidRPr="001C4595">
        <w:rPr>
          <w:rFonts w:ascii="Arial" w:hAnsi="Arial" w:cs="Arial"/>
          <w:sz w:val="28"/>
          <w:szCs w:val="28"/>
        </w:rPr>
        <w:t>anidrido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carbônico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1C4595">
        <w:rPr>
          <w:rFonts w:ascii="Arial" w:hAnsi="Arial" w:cs="Arial"/>
          <w:sz w:val="28"/>
          <w:szCs w:val="28"/>
        </w:rPr>
        <w:t>considerando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o valor da </w:t>
      </w:r>
      <w:proofErr w:type="spellStart"/>
      <w:r w:rsidRPr="001C4595">
        <w:rPr>
          <w:rFonts w:ascii="Arial" w:hAnsi="Arial" w:cs="Arial"/>
          <w:sz w:val="28"/>
          <w:szCs w:val="28"/>
        </w:rPr>
        <w:t>constante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universal dos gases  R = 0,082 </w:t>
      </w:r>
      <w:proofErr w:type="spellStart"/>
      <w:r w:rsidRPr="001C4595">
        <w:rPr>
          <w:rFonts w:ascii="Arial" w:hAnsi="Arial" w:cs="Arial"/>
          <w:sz w:val="28"/>
          <w:szCs w:val="28"/>
        </w:rPr>
        <w:t>atm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r w:rsidRPr="001C4595">
        <w:rPr>
          <w:rFonts w:ascii="Cambria Math" w:hAnsi="Cambria Math" w:cs="Cambria Math"/>
          <w:sz w:val="28"/>
          <w:szCs w:val="28"/>
        </w:rPr>
        <w:t>⋅</w:t>
      </w:r>
      <w:r w:rsidRPr="001C4595">
        <w:rPr>
          <w:rFonts w:ascii="Arial" w:hAnsi="Arial" w:cs="Arial"/>
          <w:sz w:val="28"/>
          <w:szCs w:val="28"/>
        </w:rPr>
        <w:t xml:space="preserve"> L </w:t>
      </w:r>
      <w:r w:rsidRPr="001C4595">
        <w:rPr>
          <w:rFonts w:ascii="Cambria Math" w:hAnsi="Cambria Math" w:cs="Cambria Math"/>
          <w:sz w:val="28"/>
          <w:szCs w:val="28"/>
        </w:rPr>
        <w:t>⋅</w:t>
      </w:r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mol</w:t>
      </w:r>
      <w:proofErr w:type="spellEnd"/>
      <w:r w:rsidRPr="001C4595">
        <w:rPr>
          <w:rFonts w:ascii="Arial" w:hAnsi="Arial" w:cs="Arial"/>
          <w:sz w:val="28"/>
          <w:szCs w:val="28"/>
          <w:vertAlign w:val="superscript"/>
        </w:rPr>
        <w:t>–1</w:t>
      </w:r>
      <w:r w:rsidRPr="001C4595">
        <w:rPr>
          <w:rFonts w:ascii="Arial" w:hAnsi="Arial" w:cs="Arial"/>
          <w:sz w:val="28"/>
          <w:szCs w:val="28"/>
        </w:rPr>
        <w:t xml:space="preserve"> </w:t>
      </w:r>
      <w:r w:rsidRPr="001C4595">
        <w:rPr>
          <w:rFonts w:ascii="Cambria Math" w:hAnsi="Cambria Math" w:cs="Cambria Math"/>
          <w:sz w:val="28"/>
          <w:szCs w:val="28"/>
        </w:rPr>
        <w:t>⋅</w:t>
      </w:r>
      <w:r w:rsidRPr="001C4595">
        <w:rPr>
          <w:rFonts w:ascii="Arial" w:hAnsi="Arial" w:cs="Arial"/>
          <w:sz w:val="28"/>
          <w:szCs w:val="28"/>
        </w:rPr>
        <w:t xml:space="preserve"> K</w:t>
      </w:r>
      <w:r w:rsidRPr="001C4595">
        <w:rPr>
          <w:rFonts w:ascii="Arial" w:hAnsi="Arial" w:cs="Arial"/>
          <w:sz w:val="28"/>
          <w:szCs w:val="28"/>
          <w:vertAlign w:val="superscript"/>
        </w:rPr>
        <w:t>–1</w:t>
      </w:r>
      <w:r w:rsidRPr="001C4595">
        <w:rPr>
          <w:rFonts w:ascii="Arial" w:hAnsi="Arial" w:cs="Arial"/>
          <w:sz w:val="28"/>
          <w:szCs w:val="28"/>
        </w:rPr>
        <w:t>.</w:t>
      </w:r>
      <w:r w:rsidRPr="001C4595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Responda</w:t>
      </w:r>
      <w:proofErr w:type="spellEnd"/>
      <w:r w:rsidRPr="001C4595">
        <w:rPr>
          <w:rFonts w:ascii="Arial" w:hAnsi="Arial" w:cs="Arial"/>
          <w:sz w:val="28"/>
          <w:szCs w:val="28"/>
        </w:rPr>
        <w:t>:</w:t>
      </w:r>
    </w:p>
    <w:p w:rsidR="001C4595" w:rsidRPr="001C4595" w:rsidRDefault="001C4595" w:rsidP="001C4595">
      <w:pPr>
        <w:pStyle w:val="ListParagraph"/>
        <w:numPr>
          <w:ilvl w:val="0"/>
          <w:numId w:val="4"/>
        </w:num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Escreva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C4595">
        <w:rPr>
          <w:rFonts w:ascii="Arial" w:hAnsi="Arial" w:cs="Arial"/>
          <w:sz w:val="28"/>
          <w:szCs w:val="28"/>
        </w:rPr>
        <w:t>a</w:t>
      </w:r>
      <w:proofErr w:type="gram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equação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química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da </w:t>
      </w:r>
      <w:proofErr w:type="spellStart"/>
      <w:r w:rsidRPr="001C4595">
        <w:rPr>
          <w:rFonts w:ascii="Arial" w:hAnsi="Arial" w:cs="Arial"/>
          <w:sz w:val="28"/>
          <w:szCs w:val="28"/>
        </w:rPr>
        <w:t>reação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</w:rPr>
        <w:t>produção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do NO.</w:t>
      </w:r>
    </w:p>
    <w:p w:rsidR="001C4595" w:rsidRPr="001C4595" w:rsidRDefault="001C4595" w:rsidP="001C4595">
      <w:pPr>
        <w:pStyle w:val="ListParagraph"/>
        <w:numPr>
          <w:ilvl w:val="0"/>
          <w:numId w:val="4"/>
        </w:num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Qual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C4595">
        <w:rPr>
          <w:rFonts w:ascii="Arial" w:hAnsi="Arial" w:cs="Arial"/>
          <w:sz w:val="28"/>
          <w:szCs w:val="28"/>
        </w:rPr>
        <w:t xml:space="preserve">a  </w:t>
      </w:r>
      <w:proofErr w:type="spellStart"/>
      <w:r w:rsidRPr="001C4595">
        <w:rPr>
          <w:rFonts w:ascii="Arial" w:hAnsi="Arial" w:cs="Arial"/>
          <w:sz w:val="28"/>
          <w:szCs w:val="28"/>
        </w:rPr>
        <w:t>pressão</w:t>
      </w:r>
      <w:proofErr w:type="spellEnd"/>
      <w:proofErr w:type="gramEnd"/>
      <w:r w:rsidRPr="001C4595">
        <w:rPr>
          <w:rFonts w:ascii="Arial" w:hAnsi="Arial" w:cs="Arial"/>
          <w:sz w:val="28"/>
          <w:szCs w:val="28"/>
        </w:rPr>
        <w:t xml:space="preserve"> total do </w:t>
      </w:r>
      <w:proofErr w:type="spellStart"/>
      <w:r w:rsidRPr="001C4595">
        <w:rPr>
          <w:rFonts w:ascii="Arial" w:hAnsi="Arial" w:cs="Arial"/>
          <w:sz w:val="28"/>
          <w:szCs w:val="28"/>
        </w:rPr>
        <w:t>sistema</w:t>
      </w:r>
      <w:proofErr w:type="spellEnd"/>
      <w:r w:rsidRPr="001C4595">
        <w:rPr>
          <w:rFonts w:ascii="Arial" w:hAnsi="Arial" w:cs="Arial"/>
          <w:sz w:val="28"/>
          <w:szCs w:val="28"/>
        </w:rPr>
        <w:t>?</w:t>
      </w:r>
    </w:p>
    <w:p w:rsidR="001C4595" w:rsidRPr="001C4595" w:rsidRDefault="001C4595" w:rsidP="001C4595">
      <w:pPr>
        <w:pStyle w:val="ListParagraph"/>
        <w:numPr>
          <w:ilvl w:val="0"/>
          <w:numId w:val="4"/>
        </w:num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Calcule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as </w:t>
      </w:r>
      <w:proofErr w:type="spellStart"/>
      <w:r w:rsidRPr="001C4595">
        <w:rPr>
          <w:rFonts w:ascii="Arial" w:hAnsi="Arial" w:cs="Arial"/>
          <w:sz w:val="28"/>
          <w:szCs w:val="28"/>
        </w:rPr>
        <w:t>frações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molares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das </w:t>
      </w:r>
      <w:proofErr w:type="spellStart"/>
      <w:r w:rsidRPr="001C4595">
        <w:rPr>
          <w:rFonts w:ascii="Arial" w:hAnsi="Arial" w:cs="Arial"/>
          <w:sz w:val="28"/>
          <w:szCs w:val="28"/>
        </w:rPr>
        <w:t>substâncias</w:t>
      </w:r>
      <w:proofErr w:type="spellEnd"/>
      <w:r w:rsidRPr="001C4595">
        <w:rPr>
          <w:rFonts w:ascii="Arial" w:hAnsi="Arial" w:cs="Arial"/>
          <w:sz w:val="28"/>
          <w:szCs w:val="28"/>
        </w:rPr>
        <w:t>;</w:t>
      </w:r>
    </w:p>
    <w:p w:rsidR="001C4595" w:rsidRPr="001C4595" w:rsidRDefault="001C4595" w:rsidP="001C4595">
      <w:pPr>
        <w:pStyle w:val="ListParagraph"/>
        <w:numPr>
          <w:ilvl w:val="0"/>
          <w:numId w:val="4"/>
        </w:num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proofErr w:type="spellStart"/>
      <w:r w:rsidRPr="001C4595">
        <w:rPr>
          <w:rFonts w:ascii="Arial" w:hAnsi="Arial" w:cs="Arial"/>
          <w:sz w:val="28"/>
          <w:szCs w:val="28"/>
        </w:rPr>
        <w:t>Qual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é a </w:t>
      </w:r>
      <w:proofErr w:type="spellStart"/>
      <w:r w:rsidRPr="001C4595">
        <w:rPr>
          <w:rFonts w:ascii="Arial" w:hAnsi="Arial" w:cs="Arial"/>
          <w:sz w:val="28"/>
          <w:szCs w:val="28"/>
        </w:rPr>
        <w:t>pressões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parciais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1C4595">
        <w:rPr>
          <w:rFonts w:ascii="Arial" w:hAnsi="Arial" w:cs="Arial"/>
          <w:sz w:val="28"/>
          <w:szCs w:val="28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</w:rPr>
        <w:t>maior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fração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molar?</w:t>
      </w:r>
    </w:p>
    <w:p w:rsidR="001C4595" w:rsidRPr="001C4595" w:rsidRDefault="001C4595" w:rsidP="001C4595">
      <w:pPr>
        <w:pStyle w:val="ListParagraph"/>
        <w:numPr>
          <w:ilvl w:val="0"/>
          <w:numId w:val="4"/>
        </w:numPr>
        <w:spacing w:after="120" w:line="260" w:lineRule="atLeast"/>
        <w:jc w:val="both"/>
        <w:rPr>
          <w:rFonts w:ascii="Arial" w:hAnsi="Arial" w:cs="Arial"/>
          <w:sz w:val="28"/>
          <w:szCs w:val="28"/>
        </w:rPr>
      </w:pPr>
      <w:r w:rsidRPr="001C4595">
        <w:rPr>
          <w:rFonts w:ascii="Arial" w:hAnsi="Arial" w:cs="Arial"/>
          <w:sz w:val="28"/>
          <w:szCs w:val="28"/>
        </w:rPr>
        <w:t xml:space="preserve">Com base </w:t>
      </w:r>
      <w:proofErr w:type="spellStart"/>
      <w:proofErr w:type="gramStart"/>
      <w:r w:rsidRPr="001C4595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1C4595">
        <w:rPr>
          <w:rFonts w:ascii="Arial" w:hAnsi="Arial" w:cs="Arial"/>
          <w:sz w:val="28"/>
          <w:szCs w:val="28"/>
        </w:rPr>
        <w:t xml:space="preserve"> Lei de Graham, determine a </w:t>
      </w:r>
      <w:proofErr w:type="spellStart"/>
      <w:r w:rsidRPr="001C4595">
        <w:rPr>
          <w:rFonts w:ascii="Arial" w:hAnsi="Arial" w:cs="Arial"/>
          <w:sz w:val="28"/>
          <w:szCs w:val="28"/>
        </w:rPr>
        <w:t>velocidade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de </w:t>
      </w:r>
      <w:proofErr w:type="spellStart"/>
      <w:r w:rsidRPr="001C4595">
        <w:rPr>
          <w:rFonts w:ascii="Arial" w:hAnsi="Arial" w:cs="Arial"/>
          <w:sz w:val="28"/>
          <w:szCs w:val="28"/>
        </w:rPr>
        <w:t>efusão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1C4595">
        <w:rPr>
          <w:rFonts w:ascii="Arial" w:hAnsi="Arial" w:cs="Arial"/>
          <w:sz w:val="28"/>
          <w:szCs w:val="28"/>
        </w:rPr>
        <w:t>anidrido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carbônico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em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relação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ao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gás</w:t>
      </w:r>
      <w:proofErr w:type="spellEnd"/>
      <w:r w:rsidRPr="001C459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C4595">
        <w:rPr>
          <w:rFonts w:ascii="Arial" w:hAnsi="Arial" w:cs="Arial"/>
          <w:sz w:val="28"/>
          <w:szCs w:val="28"/>
        </w:rPr>
        <w:t>sulfídrico</w:t>
      </w:r>
      <w:proofErr w:type="spellEnd"/>
      <w:r w:rsidRPr="001C4595">
        <w:rPr>
          <w:rFonts w:ascii="Arial" w:hAnsi="Arial" w:cs="Arial"/>
          <w:sz w:val="28"/>
          <w:szCs w:val="28"/>
        </w:rPr>
        <w:t>.</w:t>
      </w:r>
    </w:p>
    <w:p w:rsidR="001C4595" w:rsidRPr="001C4595" w:rsidRDefault="001C4595" w:rsidP="001C4595">
      <w:pPr>
        <w:spacing w:after="120" w:line="260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RESPOSTAS</w:t>
      </w:r>
    </w:p>
    <w:p w:rsidR="001C4595" w:rsidRPr="001C4595" w:rsidRDefault="001C4595" w:rsidP="001C4595">
      <w:pPr>
        <w:pStyle w:val="ListParagraph"/>
        <w:numPr>
          <w:ilvl w:val="0"/>
          <w:numId w:val="5"/>
        </w:num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3SO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2(g)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 </w:t>
      </w: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+  2HNO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3</w:t>
      </w:r>
      <w:proofErr w:type="gramEnd"/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(g)  </w:t>
      </w:r>
      <w:r w:rsidRPr="001C4595">
        <w:rPr>
          <w:rFonts w:ascii="Arial" w:hAnsi="Arial" w:cs="Arial"/>
          <w:color w:val="FF0000"/>
          <w:sz w:val="28"/>
          <w:szCs w:val="28"/>
        </w:rPr>
        <w:t>+ 2H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2</w:t>
      </w:r>
      <w:r w:rsidRPr="001C4595">
        <w:rPr>
          <w:rFonts w:ascii="Arial" w:hAnsi="Arial" w:cs="Arial"/>
          <w:color w:val="FF0000"/>
          <w:sz w:val="28"/>
          <w:szCs w:val="28"/>
        </w:rPr>
        <w:t>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(l)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→ 2NO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(g)  </w:t>
      </w:r>
      <w:r w:rsidRPr="001C4595">
        <w:rPr>
          <w:rFonts w:ascii="Arial" w:hAnsi="Arial" w:cs="Arial"/>
          <w:color w:val="FF0000"/>
          <w:sz w:val="28"/>
          <w:szCs w:val="28"/>
        </w:rPr>
        <w:t>+ 3H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2</w:t>
      </w:r>
      <w:r w:rsidRPr="001C4595">
        <w:rPr>
          <w:rFonts w:ascii="Arial" w:hAnsi="Arial" w:cs="Arial"/>
          <w:color w:val="FF0000"/>
          <w:sz w:val="28"/>
          <w:szCs w:val="28"/>
        </w:rPr>
        <w:t>SO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4(</w:t>
      </w:r>
      <w:proofErr w:type="spellStart"/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aq</w:t>
      </w:r>
      <w:proofErr w:type="spellEnd"/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)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b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>)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n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H2S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pt;height:21pt" equationxml="&lt;">
            <v:imagedata r:id="rId20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26" type="#_x0000_t75" style="width:11pt;height:21pt" equationxml="&lt;">
            <v:imagedata r:id="rId21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 xml:space="preserve">= 0,2 </w:t>
      </w:r>
      <w:proofErr w:type="spellStart"/>
      <w:r w:rsidRPr="001C4595">
        <w:rPr>
          <w:rFonts w:ascii="Arial" w:eastAsia="Times New Roman" w:hAnsi="Arial" w:cs="Arial"/>
          <w:color w:val="FF0000"/>
          <w:sz w:val="28"/>
          <w:szCs w:val="28"/>
        </w:rPr>
        <w:t>mol</w:t>
      </w:r>
      <w:proofErr w:type="spellEnd"/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n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CO2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27" type="#_x0000_t75" style="width:11pt;height:20pt" equationxml="&lt;">
            <v:imagedata r:id="rId22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28" type="#_x0000_t75" style="width:11pt;height:20pt" equationxml="&lt;">
            <v:imagedata r:id="rId23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1,15 mol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n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SO2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29" type="#_x0000_t75" style="width:11pt;height:21pt" equationxml="&lt;">
            <v:imagedata r:id="rId24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30" type="#_x0000_t75" style="width:11pt;height:21pt" equationxml="&lt;">
            <v:imagedata r:id="rId25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0,15 mol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t>n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NO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31" type="#_x0000_t75" style="width:11pt;height:21pt" equationxml="&lt;">
            <v:imagedata r:id="rId26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32" type="#_x0000_t75" style="width:11pt;height:21pt" equationxml="&lt;">
            <v:imagedata r:id="rId27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0,2 mol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∑n= 0,2 + 0,15 + 0,15 + 0,2 = 0,7 mols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P.V =∑n.R.T   = 0,230 atm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  <w:lang w:val="pt-BR"/>
        </w:rPr>
      </w:pPr>
      <w:r w:rsidRPr="001C4595">
        <w:rPr>
          <w:rFonts w:ascii="Arial" w:hAnsi="Arial" w:cs="Arial"/>
          <w:color w:val="FF0000"/>
          <w:sz w:val="28"/>
          <w:szCs w:val="28"/>
        </w:rPr>
        <w:t>c) Cálculo das frações molares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proofErr w:type="gramStart"/>
      <w:r w:rsidRPr="001C4595">
        <w:rPr>
          <w:rFonts w:ascii="Arial" w:hAnsi="Arial" w:cs="Arial"/>
          <w:color w:val="FF0000"/>
          <w:sz w:val="28"/>
          <w:szCs w:val="28"/>
        </w:rPr>
        <w:lastRenderedPageBreak/>
        <w:t>x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H2S</w:t>
      </w:r>
      <w:proofErr w:type="gramEnd"/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3" type="#_x0000_t75" style="width:11pt;height:22pt" equationxml="&lt;">
            <v:imagedata r:id="rId28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4" type="#_x0000_t75" style="width:11pt;height:22pt" equationxml="&lt;">
            <v:imagedata r:id="rId29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0,286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X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CO2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5" type="#_x0000_t75" style="width:16pt;height:22pt" equationxml="&lt;">
            <v:imagedata r:id="rId30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6" type="#_x0000_t75" style="width:16pt;height:22pt" equationxml="&lt;">
            <v:imagedata r:id="rId31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0,214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X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SO2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7" type="#_x0000_t75" style="width:16pt;height:22pt" equationxml="&lt;">
            <v:imagedata r:id="rId32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8" type="#_x0000_t75" style="width:16pt;height:22pt" equationxml="&lt;">
            <v:imagedata r:id="rId33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0,214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X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NO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=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39" type="#_x0000_t75" style="width:11pt;height:22pt" equationxml="&lt;">
            <v:imagedata r:id="rId34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8"/>
          <w:sz w:val="28"/>
          <w:szCs w:val="28"/>
        </w:rPr>
        <w:pict>
          <v:shape id="_x0000_i1040" type="#_x0000_t75" style="width:11pt;height:22pt" equationxml="&lt;">
            <v:imagedata r:id="rId35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0,286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eastAsia="Times New Roman" w:hAnsi="Arial" w:cs="Arial"/>
          <w:color w:val="FF0000"/>
          <w:sz w:val="28"/>
          <w:szCs w:val="28"/>
        </w:rPr>
        <w:t>d)  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 H2S </w:t>
      </w:r>
      <w:r w:rsidRPr="001C4595">
        <w:rPr>
          <w:rFonts w:ascii="Arial" w:hAnsi="Arial" w:cs="Arial"/>
          <w:color w:val="FF0000"/>
          <w:sz w:val="28"/>
          <w:szCs w:val="28"/>
        </w:rPr>
        <w:t>= XH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2S</w:t>
      </w:r>
      <w:r w:rsidRPr="001C4595">
        <w:rPr>
          <w:rFonts w:ascii="Arial" w:hAnsi="Arial" w:cs="Arial"/>
          <w:color w:val="FF0000"/>
          <w:sz w:val="28"/>
          <w:szCs w:val="28"/>
        </w:rPr>
        <w:t>.P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total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= 0,286. 0,230 = 0,066 atm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 xml:space="preserve">      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 H2S </w:t>
      </w:r>
      <w:r w:rsidRPr="001C4595">
        <w:rPr>
          <w:rFonts w:ascii="Arial" w:hAnsi="Arial" w:cs="Arial"/>
          <w:color w:val="FF0000"/>
          <w:sz w:val="28"/>
          <w:szCs w:val="28"/>
        </w:rPr>
        <w:t>=0,066 atm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eastAsia="Times New Roman" w:hAnsi="Arial" w:cs="Arial"/>
          <w:color w:val="FF0000"/>
          <w:sz w:val="28"/>
          <w:szCs w:val="28"/>
        </w:rPr>
        <w:t>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 NO </w:t>
      </w:r>
      <w:r w:rsidRPr="001C4595">
        <w:rPr>
          <w:rFonts w:ascii="Arial" w:hAnsi="Arial" w:cs="Arial"/>
          <w:color w:val="FF0000"/>
          <w:sz w:val="28"/>
          <w:szCs w:val="28"/>
        </w:rPr>
        <w:t>= XNO.P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>total</w:t>
      </w:r>
      <w:r w:rsidRPr="001C4595">
        <w:rPr>
          <w:rFonts w:ascii="Arial" w:hAnsi="Arial" w:cs="Arial"/>
          <w:color w:val="FF0000"/>
          <w:sz w:val="28"/>
          <w:szCs w:val="28"/>
        </w:rPr>
        <w:t xml:space="preserve"> = 0,286. 0,230 = 0,066 atm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 xml:space="preserve">      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P</w:t>
      </w:r>
      <w:r w:rsidRPr="001C4595">
        <w:rPr>
          <w:rFonts w:ascii="Arial" w:hAnsi="Arial" w:cs="Arial"/>
          <w:color w:val="FF0000"/>
          <w:sz w:val="28"/>
          <w:szCs w:val="28"/>
          <w:vertAlign w:val="subscript"/>
        </w:rPr>
        <w:t xml:space="preserve"> NO </w:t>
      </w:r>
      <w:r w:rsidRPr="001C4595">
        <w:rPr>
          <w:rFonts w:ascii="Arial" w:hAnsi="Arial" w:cs="Arial"/>
          <w:color w:val="FF0000"/>
          <w:sz w:val="28"/>
          <w:szCs w:val="28"/>
        </w:rPr>
        <w:t>=0,066 atm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hAnsi="Arial" w:cs="Arial"/>
          <w:color w:val="FF0000"/>
          <w:sz w:val="28"/>
          <w:szCs w:val="28"/>
        </w:rPr>
      </w:pP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C4595">
        <w:rPr>
          <w:rFonts w:ascii="Arial" w:hAnsi="Arial" w:cs="Arial"/>
          <w:color w:val="FF0000"/>
          <w:sz w:val="28"/>
          <w:szCs w:val="28"/>
        </w:rPr>
        <w:t>e)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41" type="#_x0000_t75" style="width:20pt;height:21pt" equationxml="&lt;">
            <v:imagedata r:id="rId36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42" type="#_x0000_t75" style="width:20pt;height:21pt" equationxml="&lt;">
            <v:imagedata r:id="rId37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 xml:space="preserve"> = 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begin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QUOTE </w:instrText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43" type="#_x0000_t75" style="width:37pt;height:21pt" equationxml="&lt;">
            <v:imagedata r:id="rId38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instrText xml:space="preserve"> </w:instrTex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separate"/>
      </w:r>
      <w:r w:rsidR="008B534D">
        <w:rPr>
          <w:rFonts w:ascii="Arial" w:hAnsi="Arial" w:cs="Arial"/>
          <w:position w:val="-17"/>
          <w:sz w:val="28"/>
          <w:szCs w:val="28"/>
        </w:rPr>
        <w:pict>
          <v:shape id="_x0000_i1044" type="#_x0000_t75" style="width:37pt;height:21pt" equationxml="&lt;">
            <v:imagedata r:id="rId39" o:title="" chromakey="white"/>
          </v:shape>
        </w:pic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fldChar w:fldCharType="end"/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 xml:space="preserve"> = 0,88   </w:t>
      </w: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</w:p>
    <w:p w:rsidR="001C4595" w:rsidRPr="001C4595" w:rsidRDefault="001C4595" w:rsidP="001C4595">
      <w:pPr>
        <w:spacing w:after="120" w:line="260" w:lineRule="atLeast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C4595">
        <w:rPr>
          <w:rFonts w:ascii="Arial" w:eastAsia="Times New Roman" w:hAnsi="Arial" w:cs="Arial"/>
          <w:color w:val="FF0000"/>
          <w:sz w:val="28"/>
          <w:szCs w:val="28"/>
        </w:rPr>
        <w:t>V</w:t>
      </w:r>
      <w:r w:rsidRPr="001C4595">
        <w:rPr>
          <w:rFonts w:ascii="Arial" w:eastAsia="Times New Roman" w:hAnsi="Arial" w:cs="Arial"/>
          <w:color w:val="FF0000"/>
          <w:sz w:val="28"/>
          <w:szCs w:val="28"/>
          <w:vertAlign w:val="subscript"/>
        </w:rPr>
        <w:t>CO2</w:t>
      </w:r>
      <w:r w:rsidRPr="001C4595">
        <w:rPr>
          <w:rFonts w:ascii="Arial" w:eastAsia="Times New Roman" w:hAnsi="Arial" w:cs="Arial"/>
          <w:color w:val="FF0000"/>
          <w:sz w:val="28"/>
          <w:szCs w:val="28"/>
        </w:rPr>
        <w:t>= 0,88.V</w:t>
      </w:r>
      <w:r w:rsidRPr="001C4595">
        <w:rPr>
          <w:rFonts w:ascii="Arial" w:eastAsia="Times New Roman" w:hAnsi="Arial" w:cs="Arial"/>
          <w:color w:val="FF0000"/>
          <w:sz w:val="28"/>
          <w:szCs w:val="28"/>
          <w:vertAlign w:val="subscript"/>
        </w:rPr>
        <w:t>H2S</w:t>
      </w:r>
    </w:p>
    <w:p w:rsidR="00297B0A" w:rsidRPr="001C4595" w:rsidRDefault="00297B0A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05357B" w:rsidRPr="001C4595" w:rsidRDefault="0005357B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1C4595">
        <w:rPr>
          <w:rFonts w:ascii="Arial" w:hAnsi="Arial" w:cs="Arial"/>
          <w:b/>
          <w:color w:val="000000"/>
          <w:sz w:val="28"/>
          <w:szCs w:val="28"/>
        </w:rPr>
        <w:t xml:space="preserve">questão 12. </w:t>
      </w:r>
      <w:r w:rsidR="001C4595" w:rsidRPr="001C4595">
        <w:rPr>
          <w:rFonts w:ascii="Arial" w:hAnsi="Arial" w:cs="Arial"/>
          <w:b/>
          <w:color w:val="000000"/>
          <w:sz w:val="28"/>
          <w:szCs w:val="28"/>
        </w:rPr>
        <w:t>Modalidade B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C4595">
        <w:rPr>
          <w:rFonts w:ascii="Arial" w:hAnsi="Arial" w:cs="Arial"/>
          <w:color w:val="000000"/>
          <w:sz w:val="28"/>
          <w:szCs w:val="28"/>
        </w:rPr>
        <w:t>Estamos trabalhando essa reação há vários anos, inclusive com os alunos do Ensino Médio. 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C4595">
        <w:rPr>
          <w:rFonts w:ascii="Arial" w:hAnsi="Arial" w:cs="Arial"/>
          <w:color w:val="000000"/>
          <w:sz w:val="28"/>
          <w:szCs w:val="28"/>
        </w:rPr>
        <w:t>Nessa reação forma-se o ânion hidroxila (HO</w:t>
      </w:r>
      <w:r w:rsidRPr="001C4595">
        <w:rPr>
          <w:rFonts w:ascii="Arial" w:hAnsi="Arial" w:cs="Arial"/>
          <w:color w:val="000000"/>
          <w:sz w:val="28"/>
          <w:szCs w:val="28"/>
          <w:vertAlign w:val="superscript"/>
        </w:rPr>
        <w:noBreakHyphen/>
      </w:r>
      <w:r w:rsidRPr="001C4595">
        <w:rPr>
          <w:rFonts w:ascii="Arial" w:hAnsi="Arial" w:cs="Arial"/>
          <w:color w:val="000000"/>
          <w:sz w:val="28"/>
          <w:szCs w:val="28"/>
        </w:rPr>
        <w:t>) e o carbocátion (H</w:t>
      </w:r>
      <w:r w:rsidRPr="001C4595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1C4595">
        <w:rPr>
          <w:rFonts w:ascii="Arial" w:hAnsi="Arial" w:cs="Arial"/>
          <w:color w:val="000000"/>
          <w:sz w:val="28"/>
          <w:szCs w:val="28"/>
        </w:rPr>
        <w:t>C</w:t>
      </w:r>
      <w:r w:rsidRPr="001C4595">
        <w:rPr>
          <w:rFonts w:ascii="Arial" w:hAnsi="Arial" w:cs="Arial"/>
          <w:color w:val="000000"/>
          <w:sz w:val="28"/>
          <w:szCs w:val="28"/>
          <w:vertAlign w:val="superscript"/>
        </w:rPr>
        <w:t>+</w:t>
      </w:r>
      <w:r w:rsidRPr="001C4595">
        <w:rPr>
          <w:rFonts w:ascii="Arial" w:hAnsi="Arial" w:cs="Arial"/>
          <w:color w:val="000000"/>
          <w:sz w:val="28"/>
          <w:szCs w:val="28"/>
        </w:rPr>
        <w:t>). A reação segue a regra de Markovnikov. Dessa forma, a sequência está correta. Mas, se for o caso, considere apenas o item a) e anula as demais, considerando o autor não ter encontrado na literatura essa reação. As demais sugestões do autor da reclamação estão "furadas" e vai gerar muitas outras reclamações.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C4595">
        <w:rPr>
          <w:rFonts w:ascii="Arial" w:hAnsi="Arial" w:cs="Arial"/>
          <w:color w:val="000000"/>
          <w:sz w:val="28"/>
          <w:szCs w:val="28"/>
        </w:rPr>
        <w:t>No caso de se manter a questão, o ítem d) fala em carbono assimétrico (pode-se entender apenas 1) confirmando a resposta. Mas, como o butano-2,3-diol apresenta dois carbonos assimétricos iguais, também pode ser considerado certo.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C4595">
        <w:rPr>
          <w:rFonts w:ascii="Arial" w:hAnsi="Arial" w:cs="Arial"/>
          <w:color w:val="000000"/>
          <w:sz w:val="28"/>
          <w:szCs w:val="28"/>
        </w:rPr>
        <w:t>No segundo questionamento sobre a mesma q</w:t>
      </w:r>
      <w:bookmarkStart w:id="1" w:name="_GoBack"/>
      <w:bookmarkEnd w:id="1"/>
      <w:r w:rsidRPr="001C4595">
        <w:rPr>
          <w:rFonts w:ascii="Arial" w:hAnsi="Arial" w:cs="Arial"/>
          <w:color w:val="000000"/>
          <w:sz w:val="28"/>
          <w:szCs w:val="28"/>
        </w:rPr>
        <w:t>uestão, o que o autor propõe é uma questão totalmente diferente da original e isso é inaceitável.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1C4595">
        <w:rPr>
          <w:rFonts w:ascii="Arial" w:hAnsi="Arial" w:cs="Arial"/>
          <w:b/>
          <w:color w:val="000000"/>
          <w:sz w:val="28"/>
          <w:szCs w:val="28"/>
        </w:rPr>
        <w:t xml:space="preserve">Questão 16 </w:t>
      </w:r>
      <w:r w:rsidR="001C4595">
        <w:rPr>
          <w:rFonts w:ascii="Arial" w:hAnsi="Arial" w:cs="Arial"/>
          <w:b/>
          <w:color w:val="000000"/>
          <w:sz w:val="28"/>
          <w:szCs w:val="28"/>
        </w:rPr>
        <w:t>Modalidade B</w:t>
      </w:r>
    </w:p>
    <w:p w:rsidR="0005357B" w:rsidRPr="001C4595" w:rsidRDefault="0005357B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C4595">
        <w:rPr>
          <w:rFonts w:ascii="Arial" w:hAnsi="Arial" w:cs="Arial"/>
          <w:color w:val="000000"/>
          <w:sz w:val="28"/>
          <w:szCs w:val="28"/>
        </w:rPr>
        <w:t>Está contextualizad</w:t>
      </w:r>
      <w:r w:rsidR="001D38BD" w:rsidRPr="001C4595">
        <w:rPr>
          <w:rFonts w:ascii="Arial" w:hAnsi="Arial" w:cs="Arial"/>
          <w:color w:val="000000"/>
          <w:sz w:val="28"/>
          <w:szCs w:val="28"/>
        </w:rPr>
        <w:t xml:space="preserve">a e mostra a síntese do índigo. </w:t>
      </w:r>
      <w:r w:rsidRPr="001C4595">
        <w:rPr>
          <w:rFonts w:ascii="Arial" w:hAnsi="Arial" w:cs="Arial"/>
          <w:color w:val="000000"/>
          <w:sz w:val="28"/>
          <w:szCs w:val="28"/>
        </w:rPr>
        <w:t>A questão deve ser mantida.</w:t>
      </w:r>
    </w:p>
    <w:p w:rsidR="001D38BD" w:rsidRPr="001C4595" w:rsidRDefault="001D38BD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1D38BD" w:rsidRPr="001C4595" w:rsidRDefault="001D38BD" w:rsidP="001D38BD">
      <w:pPr>
        <w:rPr>
          <w:rFonts w:ascii="Arial" w:eastAsiaTheme="minorHAnsi" w:hAnsi="Arial" w:cs="Arial"/>
          <w:sz w:val="28"/>
          <w:szCs w:val="28"/>
          <w:lang w:val="pt-BR"/>
        </w:rPr>
      </w:pPr>
      <w:r w:rsidRPr="001C459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400675" cy="7419975"/>
            <wp:effectExtent l="0" t="0" r="9525" b="9525"/>
            <wp:docPr id="2" name="Imagem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0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59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400675" cy="7419975"/>
            <wp:effectExtent l="0" t="0" r="9525" b="9525"/>
            <wp:docPr id="1" name="Imagem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0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BD" w:rsidRPr="001C4595" w:rsidRDefault="001D38BD" w:rsidP="001D38BD">
      <w:pPr>
        <w:rPr>
          <w:rFonts w:ascii="Arial" w:hAnsi="Arial" w:cs="Arial"/>
          <w:sz w:val="28"/>
          <w:szCs w:val="28"/>
        </w:rPr>
      </w:pPr>
    </w:p>
    <w:p w:rsidR="001D38BD" w:rsidRPr="001C4595" w:rsidRDefault="001D38BD" w:rsidP="0005357B">
      <w:pPr>
        <w:pStyle w:val="NormalWeb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05357B" w:rsidRPr="001C4595" w:rsidRDefault="0005357B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9026B4" w:rsidRPr="001C4595" w:rsidRDefault="009026B4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9026B4" w:rsidRPr="001C4595" w:rsidRDefault="009026B4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9026B4" w:rsidRPr="001C4595" w:rsidRDefault="009026B4" w:rsidP="004B6A37">
      <w:pPr>
        <w:spacing w:after="0" w:line="300" w:lineRule="auto"/>
        <w:jc w:val="both"/>
        <w:rPr>
          <w:rFonts w:ascii="Arial" w:eastAsia="ArialMT" w:hAnsi="Arial" w:cs="Arial"/>
          <w:color w:val="000000"/>
          <w:sz w:val="28"/>
          <w:szCs w:val="28"/>
          <w:lang w:val="pt-BR"/>
        </w:rPr>
      </w:pPr>
    </w:p>
    <w:p w:rsidR="001C4595" w:rsidRPr="008752C4" w:rsidRDefault="001C4595" w:rsidP="001C4595">
      <w:pPr>
        <w:tabs>
          <w:tab w:val="left" w:pos="180"/>
          <w:tab w:val="left" w:pos="360"/>
        </w:tabs>
        <w:spacing w:after="0" w:line="300" w:lineRule="auto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8752C4">
        <w:rPr>
          <w:rFonts w:ascii="Arial" w:hAnsi="Arial" w:cs="Arial"/>
          <w:b/>
          <w:sz w:val="24"/>
          <w:szCs w:val="24"/>
          <w:u w:val="single"/>
          <w:lang w:val="pt-BR"/>
        </w:rPr>
        <w:t>RESPOSTA AOS RECURSOS DA</w:t>
      </w:r>
    </w:p>
    <w:p w:rsidR="001C4595" w:rsidRPr="008752C4" w:rsidRDefault="001C4595" w:rsidP="001C4595">
      <w:pPr>
        <w:tabs>
          <w:tab w:val="left" w:pos="180"/>
          <w:tab w:val="left" w:pos="360"/>
        </w:tabs>
        <w:spacing w:after="0" w:line="300" w:lineRule="auto"/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8752C4">
        <w:rPr>
          <w:rFonts w:ascii="Arial" w:hAnsi="Arial" w:cs="Arial"/>
          <w:b/>
          <w:sz w:val="24"/>
          <w:szCs w:val="24"/>
          <w:u w:val="single"/>
          <w:lang w:val="pt-BR"/>
        </w:rPr>
        <w:t>QUESTÃO 14 – MOD.A E QUESTÃO 15 – MOD. B</w:t>
      </w:r>
    </w:p>
    <w:p w:rsidR="001C4595" w:rsidRPr="008752C4" w:rsidRDefault="001C4595" w:rsidP="001C4595">
      <w:pPr>
        <w:tabs>
          <w:tab w:val="left" w:pos="180"/>
          <w:tab w:val="left" w:pos="360"/>
        </w:tabs>
        <w:spacing w:after="0" w:line="300" w:lineRule="auto"/>
        <w:jc w:val="both"/>
        <w:rPr>
          <w:rFonts w:ascii="Arial" w:hAnsi="Arial" w:cs="Arial"/>
          <w:b/>
          <w:sz w:val="24"/>
          <w:szCs w:val="24"/>
          <w:u w:val="single"/>
          <w:lang w:val="pt-BR"/>
        </w:rPr>
      </w:pPr>
    </w:p>
    <w:p w:rsidR="001C4595" w:rsidRDefault="001C4595" w:rsidP="001C45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1C4595" w:rsidRDefault="001C4595" w:rsidP="001C4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ArialMT" w:hAnsi="Arial" w:cs="Arial"/>
          <w:color w:val="000000"/>
          <w:sz w:val="24"/>
          <w:szCs w:val="24"/>
          <w:lang w:val="pt-BR"/>
        </w:rPr>
      </w:pP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 xml:space="preserve">Esta questão demonstra a contextualização da ciência química, que </w:t>
      </w:r>
      <w:r w:rsidRPr="00437CCB">
        <w:rPr>
          <w:rFonts w:ascii="Arial" w:hAnsi="Arial" w:cs="Arial"/>
          <w:sz w:val="24"/>
          <w:szCs w:val="24"/>
          <w:lang w:val="pt-BR"/>
        </w:rPr>
        <w:t>tem um papel intrínseco no desenvolvimento econômico e tecnológico, pois não há área ou setor que não utilize em seus processos ou produtos os conhecimentos oriundos da</w:t>
      </w: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 xml:space="preserve"> química. Além disso, a socialização dos conhecimentos químicos desenvolve habilidades e competências nos est</w:t>
      </w:r>
      <w:r>
        <w:rPr>
          <w:rFonts w:ascii="Arial" w:eastAsia="ArialMT" w:hAnsi="Arial" w:cs="Arial"/>
          <w:color w:val="000000"/>
          <w:sz w:val="24"/>
          <w:szCs w:val="24"/>
          <w:lang w:val="pt-BR"/>
        </w:rPr>
        <w:t>udantes, futuros profissionais.</w:t>
      </w:r>
    </w:p>
    <w:p w:rsidR="001C4595" w:rsidRDefault="001C4595" w:rsidP="001C4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ArialMT" w:hAnsi="Arial" w:cs="Arial"/>
          <w:color w:val="000000"/>
          <w:sz w:val="24"/>
          <w:szCs w:val="24"/>
          <w:lang w:val="pt-BR"/>
        </w:rPr>
      </w:pP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>A questão fundamenta-se nos itens “</w:t>
      </w:r>
      <w:r w:rsidRPr="00437CCB">
        <w:rPr>
          <w:rFonts w:ascii="Arial" w:eastAsia="ArialMT" w:hAnsi="Arial" w:cs="Arial"/>
          <w:b/>
          <w:color w:val="000000"/>
          <w:sz w:val="24"/>
          <w:szCs w:val="24"/>
          <w:lang w:val="pt-BR"/>
        </w:rPr>
        <w:t>18 – Ambiente, química verde e sustentabilidade</w:t>
      </w: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>”; e “</w:t>
      </w:r>
      <w:r w:rsidRPr="00437CCB">
        <w:rPr>
          <w:rFonts w:ascii="Arial" w:eastAsia="ArialMT" w:hAnsi="Arial" w:cs="Arial"/>
          <w:b/>
          <w:color w:val="000000"/>
          <w:sz w:val="24"/>
          <w:szCs w:val="24"/>
          <w:lang w:val="pt-BR"/>
        </w:rPr>
        <w:t>19 – Química no cotidiano</w:t>
      </w: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 xml:space="preserve">” do </w:t>
      </w:r>
      <w:r w:rsidRPr="00437CCB">
        <w:rPr>
          <w:rFonts w:ascii="Arial" w:eastAsia="ArialMT" w:hAnsi="Arial" w:cs="Arial"/>
          <w:b/>
          <w:color w:val="000000"/>
          <w:sz w:val="24"/>
          <w:szCs w:val="24"/>
          <w:lang w:val="pt-BR"/>
        </w:rPr>
        <w:t>Programa da Olimpíada Brasileira de Química – OBQ</w:t>
      </w:r>
      <w:r>
        <w:rPr>
          <w:rFonts w:ascii="Arial" w:eastAsia="ArialMT" w:hAnsi="Arial" w:cs="Arial"/>
          <w:color w:val="000000"/>
          <w:sz w:val="24"/>
          <w:szCs w:val="24"/>
          <w:lang w:val="pt-BR"/>
        </w:rPr>
        <w:t>.</w:t>
      </w:r>
    </w:p>
    <w:p w:rsidR="001C4595" w:rsidRPr="00437CCB" w:rsidRDefault="001C4595" w:rsidP="001C4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ArialMT" w:hAnsi="Arial" w:cs="Arial"/>
          <w:sz w:val="24"/>
          <w:szCs w:val="24"/>
          <w:lang w:val="pt-BR"/>
        </w:rPr>
      </w:pP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 xml:space="preserve">Logo, a questão é pertinente e o gabarito </w:t>
      </w:r>
      <w:r>
        <w:rPr>
          <w:rFonts w:ascii="Arial" w:eastAsia="ArialMT" w:hAnsi="Arial" w:cs="Arial"/>
          <w:color w:val="000000"/>
          <w:sz w:val="24"/>
          <w:szCs w:val="24"/>
          <w:lang w:val="pt-BR"/>
        </w:rPr>
        <w:t xml:space="preserve">das letras “a”, “c”, “d” e “e” </w:t>
      </w:r>
      <w:r w:rsidRPr="00437CCB">
        <w:rPr>
          <w:rFonts w:ascii="Arial" w:eastAsia="ArialMT" w:hAnsi="Arial" w:cs="Arial"/>
          <w:color w:val="000000"/>
          <w:sz w:val="24"/>
          <w:szCs w:val="24"/>
          <w:lang w:val="pt-BR"/>
        </w:rPr>
        <w:t>deve ser mantido sem alteração.</w:t>
      </w:r>
    </w:p>
    <w:p w:rsidR="001C4595" w:rsidRDefault="001C4595" w:rsidP="001C459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4"/>
          <w:szCs w:val="24"/>
          <w:lang w:val="pt-BR"/>
        </w:rPr>
      </w:pPr>
    </w:p>
    <w:p w:rsidR="001C4595" w:rsidRPr="00437CCB" w:rsidRDefault="001C4595" w:rsidP="001C459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4"/>
          <w:szCs w:val="24"/>
          <w:lang w:val="pt-BR"/>
        </w:rPr>
      </w:pPr>
    </w:p>
    <w:p w:rsidR="001C4595" w:rsidRPr="00437CCB" w:rsidRDefault="001C4595" w:rsidP="001C459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4"/>
          <w:szCs w:val="24"/>
          <w:lang w:val="pt-BR"/>
        </w:rPr>
      </w:pPr>
      <w:r w:rsidRPr="00437CCB">
        <w:rPr>
          <w:rFonts w:ascii="Arial" w:eastAsia="ArialMT" w:hAnsi="Arial" w:cs="Arial"/>
          <w:sz w:val="24"/>
          <w:szCs w:val="24"/>
          <w:lang w:val="pt-BR"/>
        </w:rPr>
        <w:t>A reação apresentada como resposta inicialmente, indica a presença de carbonato de cálcio, pois na prática, para melhor desempenho na formação dos flocos, deve-se elevar o pH. Dessa forma, considerar correta também a seguinte reação balanceada:</w:t>
      </w:r>
    </w:p>
    <w:p w:rsidR="001C4595" w:rsidRDefault="001C4595" w:rsidP="001C459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MT" w:hAnsi="Arial" w:cs="Arial"/>
          <w:sz w:val="24"/>
          <w:szCs w:val="24"/>
          <w:lang w:val="pt-BR"/>
        </w:rPr>
      </w:pPr>
    </w:p>
    <w:p w:rsidR="001C4595" w:rsidRPr="00437CCB" w:rsidRDefault="001C4595" w:rsidP="001C4595">
      <w:pPr>
        <w:spacing w:after="0" w:line="240" w:lineRule="auto"/>
        <w:jc w:val="center"/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</w:pP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Al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2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(SO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4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)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3</w:t>
      </w:r>
      <w:r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 + 6 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H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2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O ↔</w:t>
      </w:r>
      <w:r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 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2Al(OH)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3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 + </w:t>
      </w:r>
      <w:r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3 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H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2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lang w:eastAsia="pt-BR"/>
        </w:rPr>
        <w:t>SO</w:t>
      </w:r>
      <w:r w:rsidRPr="009038B0">
        <w:rPr>
          <w:rFonts w:ascii="Times-Italic" w:hAnsi="Times-Italic" w:cs="Times-Italic"/>
          <w:iCs/>
          <w:color w:val="FF0000"/>
          <w:sz w:val="24"/>
          <w:szCs w:val="24"/>
          <w:vertAlign w:val="subscript"/>
          <w:lang w:eastAsia="pt-BR"/>
        </w:rPr>
        <w:t>4</w:t>
      </w:r>
    </w:p>
    <w:p w:rsidR="009026B4" w:rsidRPr="00E15A9D" w:rsidRDefault="009026B4" w:rsidP="004B6A37">
      <w:pPr>
        <w:spacing w:after="0" w:line="300" w:lineRule="auto"/>
        <w:jc w:val="both"/>
        <w:rPr>
          <w:rFonts w:ascii="Arial" w:hAnsi="Arial" w:cs="Arial"/>
          <w:color w:val="FF0000"/>
          <w:sz w:val="24"/>
          <w:szCs w:val="24"/>
          <w:lang w:val="pt-BR"/>
        </w:rPr>
      </w:pPr>
    </w:p>
    <w:sectPr w:rsidR="009026B4" w:rsidRPr="00E15A9D"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59" w:rsidRDefault="00DC2959" w:rsidP="000A2260">
      <w:pPr>
        <w:spacing w:after="0" w:line="240" w:lineRule="auto"/>
      </w:pPr>
      <w:r>
        <w:separator/>
      </w:r>
    </w:p>
  </w:endnote>
  <w:endnote w:type="continuationSeparator" w:id="0">
    <w:p w:rsidR="00DC2959" w:rsidRDefault="00DC2959" w:rsidP="000A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Times New Roman"/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MT Extra">
    <w:panose1 w:val="05050102010205020202"/>
    <w:charset w:val="02"/>
    <w:family w:val="auto"/>
    <w:pitch w:val="variable"/>
    <w:sig w:usb0="00000003" w:usb1="10000000" w:usb2="00000000" w:usb3="00000000" w:csb0="80000001" w:csb1="00000000"/>
  </w:font>
  <w:font w:name="STIXMathJax_Mai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-Italic">
    <w:altName w:val="Times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14593287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0A2260" w:rsidRDefault="000A226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2386965</wp:posOffset>
                      </wp:positionH>
                      <wp:positionV relativeFrom="bottomMargin">
                        <wp:posOffset>156846</wp:posOffset>
                      </wp:positionV>
                      <wp:extent cx="523875" cy="476250"/>
                      <wp:effectExtent l="0" t="0" r="9525" b="0"/>
                      <wp:wrapNone/>
                      <wp:docPr id="3" name="E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76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2260" w:rsidRDefault="000A2260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8B534D" w:rsidRPr="008B534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pt-BR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Elipse 3" o:spid="_x0000_s1026" style="position:absolute;margin-left:187.95pt;margin-top:12.35pt;width:41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" fillcolor="#40618b" stroked="f">
                      <v:textbox>
                        <w:txbxContent>
                          <w:p w:rsidR="000A2260" w:rsidRDefault="000A2260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D5E13" w:rsidRPr="001D5E13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pt-BR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0A2260" w:rsidRDefault="000A22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59" w:rsidRDefault="00DC2959" w:rsidP="000A2260">
      <w:pPr>
        <w:spacing w:after="0" w:line="240" w:lineRule="auto"/>
      </w:pPr>
      <w:r>
        <w:separator/>
      </w:r>
    </w:p>
  </w:footnote>
  <w:footnote w:type="continuationSeparator" w:id="0">
    <w:p w:rsidR="00DC2959" w:rsidRDefault="00DC2959" w:rsidP="000A2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2422"/>
    <w:multiLevelType w:val="hybridMultilevel"/>
    <w:tmpl w:val="3AEE2C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038E8"/>
    <w:multiLevelType w:val="hybridMultilevel"/>
    <w:tmpl w:val="7AD49A00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A159F"/>
    <w:multiLevelType w:val="hybridMultilevel"/>
    <w:tmpl w:val="6C92B61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4C1413"/>
    <w:multiLevelType w:val="hybridMultilevel"/>
    <w:tmpl w:val="33DCCC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1F629E"/>
    <w:multiLevelType w:val="hybridMultilevel"/>
    <w:tmpl w:val="29D4287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CE94F87"/>
    <w:multiLevelType w:val="hybridMultilevel"/>
    <w:tmpl w:val="368050F0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33"/>
    <w:rsid w:val="0005357B"/>
    <w:rsid w:val="000A2260"/>
    <w:rsid w:val="000F36C8"/>
    <w:rsid w:val="00121977"/>
    <w:rsid w:val="00191E44"/>
    <w:rsid w:val="001C44B4"/>
    <w:rsid w:val="001C4595"/>
    <w:rsid w:val="001D38BD"/>
    <w:rsid w:val="001D5E13"/>
    <w:rsid w:val="002450D0"/>
    <w:rsid w:val="00285826"/>
    <w:rsid w:val="00297B0A"/>
    <w:rsid w:val="00343597"/>
    <w:rsid w:val="00353599"/>
    <w:rsid w:val="00362352"/>
    <w:rsid w:val="00485ED3"/>
    <w:rsid w:val="0049060A"/>
    <w:rsid w:val="004B6A37"/>
    <w:rsid w:val="004C4C95"/>
    <w:rsid w:val="005057DD"/>
    <w:rsid w:val="005067C6"/>
    <w:rsid w:val="005A14A1"/>
    <w:rsid w:val="005C6933"/>
    <w:rsid w:val="005D59A8"/>
    <w:rsid w:val="00612F88"/>
    <w:rsid w:val="006170B1"/>
    <w:rsid w:val="006931EF"/>
    <w:rsid w:val="00740224"/>
    <w:rsid w:val="007766F9"/>
    <w:rsid w:val="008B534D"/>
    <w:rsid w:val="009026B4"/>
    <w:rsid w:val="009B04A3"/>
    <w:rsid w:val="009B34E8"/>
    <w:rsid w:val="009C7801"/>
    <w:rsid w:val="00A00A31"/>
    <w:rsid w:val="00C436D7"/>
    <w:rsid w:val="00CE1DCA"/>
    <w:rsid w:val="00CE584D"/>
    <w:rsid w:val="00D22839"/>
    <w:rsid w:val="00D73749"/>
    <w:rsid w:val="00D864F3"/>
    <w:rsid w:val="00DC2959"/>
    <w:rsid w:val="00DE023C"/>
    <w:rsid w:val="00E15A9D"/>
    <w:rsid w:val="00E21903"/>
    <w:rsid w:val="00E72733"/>
    <w:rsid w:val="00F93E88"/>
    <w:rsid w:val="00FB146E"/>
    <w:rsid w:val="00FE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733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733"/>
    <w:pPr>
      <w:ind w:left="720"/>
      <w:contextualSpacing/>
    </w:pPr>
    <w:rPr>
      <w:rFonts w:eastAsia="Times New Roman"/>
    </w:rPr>
  </w:style>
  <w:style w:type="character" w:styleId="Emphasis">
    <w:name w:val="Emphasis"/>
    <w:qFormat/>
    <w:rsid w:val="00D864F3"/>
    <w:rPr>
      <w:i/>
      <w:iCs/>
    </w:rPr>
  </w:style>
  <w:style w:type="character" w:customStyle="1" w:styleId="tgc">
    <w:name w:val="_tgc"/>
    <w:basedOn w:val="DefaultParagraphFont"/>
    <w:rsid w:val="00D864F3"/>
  </w:style>
  <w:style w:type="character" w:customStyle="1" w:styleId="st1">
    <w:name w:val="st1"/>
    <w:rsid w:val="00D864F3"/>
  </w:style>
  <w:style w:type="table" w:styleId="TableGrid">
    <w:name w:val="Table Grid"/>
    <w:basedOn w:val="TableNormal"/>
    <w:uiPriority w:val="39"/>
    <w:rsid w:val="00485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5E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D3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uiPriority w:val="99"/>
    <w:semiHidden/>
    <w:unhideWhenUsed/>
    <w:rsid w:val="00297B0A"/>
    <w:rPr>
      <w:color w:val="0000FF"/>
      <w:u w:val="single"/>
    </w:rPr>
  </w:style>
  <w:style w:type="character" w:customStyle="1" w:styleId="apple-converted-space">
    <w:name w:val="apple-converted-space"/>
    <w:rsid w:val="00297B0A"/>
  </w:style>
  <w:style w:type="paragraph" w:styleId="NormalWeb">
    <w:name w:val="Normal (Web)"/>
    <w:basedOn w:val="Normal"/>
    <w:uiPriority w:val="99"/>
    <w:semiHidden/>
    <w:unhideWhenUsed/>
    <w:rsid w:val="00053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Header">
    <w:name w:val="header"/>
    <w:basedOn w:val="Normal"/>
    <w:link w:val="HeaderChar"/>
    <w:uiPriority w:val="99"/>
    <w:unhideWhenUsed/>
    <w:rsid w:val="000A2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260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2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260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733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733"/>
    <w:pPr>
      <w:ind w:left="720"/>
      <w:contextualSpacing/>
    </w:pPr>
    <w:rPr>
      <w:rFonts w:eastAsia="Times New Roman"/>
    </w:rPr>
  </w:style>
  <w:style w:type="character" w:styleId="Emphasis">
    <w:name w:val="Emphasis"/>
    <w:qFormat/>
    <w:rsid w:val="00D864F3"/>
    <w:rPr>
      <w:i/>
      <w:iCs/>
    </w:rPr>
  </w:style>
  <w:style w:type="character" w:customStyle="1" w:styleId="tgc">
    <w:name w:val="_tgc"/>
    <w:basedOn w:val="DefaultParagraphFont"/>
    <w:rsid w:val="00D864F3"/>
  </w:style>
  <w:style w:type="character" w:customStyle="1" w:styleId="st1">
    <w:name w:val="st1"/>
    <w:rsid w:val="00D864F3"/>
  </w:style>
  <w:style w:type="table" w:styleId="TableGrid">
    <w:name w:val="Table Grid"/>
    <w:basedOn w:val="TableNormal"/>
    <w:uiPriority w:val="39"/>
    <w:rsid w:val="00485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5E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ED3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uiPriority w:val="99"/>
    <w:semiHidden/>
    <w:unhideWhenUsed/>
    <w:rsid w:val="00297B0A"/>
    <w:rPr>
      <w:color w:val="0000FF"/>
      <w:u w:val="single"/>
    </w:rPr>
  </w:style>
  <w:style w:type="character" w:customStyle="1" w:styleId="apple-converted-space">
    <w:name w:val="apple-converted-space"/>
    <w:rsid w:val="00297B0A"/>
  </w:style>
  <w:style w:type="paragraph" w:styleId="NormalWeb">
    <w:name w:val="Normal (Web)"/>
    <w:basedOn w:val="Normal"/>
    <w:uiPriority w:val="99"/>
    <w:semiHidden/>
    <w:unhideWhenUsed/>
    <w:rsid w:val="00053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Header">
    <w:name w:val="header"/>
    <w:basedOn w:val="Normal"/>
    <w:link w:val="HeaderChar"/>
    <w:uiPriority w:val="99"/>
    <w:unhideWhenUsed/>
    <w:rsid w:val="000A2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260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2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260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1" Type="http://schemas.openxmlformats.org/officeDocument/2006/relationships/hyperlink" Target="https://pt.wikipedia.org/wiki/Vulc%C3%B5es" TargetMode="External"/><Relationship Id="rId12" Type="http://schemas.openxmlformats.org/officeDocument/2006/relationships/hyperlink" Target="https://pt.wikipedia.org/wiki/%C3%81cido_sulf%C3%BArico" TargetMode="External"/><Relationship Id="rId13" Type="http://schemas.openxmlformats.org/officeDocument/2006/relationships/hyperlink" Target="https://pt.wikipedia.org/wiki/Combust%C3%A3o" TargetMode="External"/><Relationship Id="rId14" Type="http://schemas.openxmlformats.org/officeDocument/2006/relationships/hyperlink" Target="https://pt.wikipedia.org/wiki/Enxofre" TargetMode="External"/><Relationship Id="rId15" Type="http://schemas.openxmlformats.org/officeDocument/2006/relationships/hyperlink" Target="https://pt.wikipedia.org/wiki/Pirites" TargetMode="External"/><Relationship Id="rId16" Type="http://schemas.openxmlformats.org/officeDocument/2006/relationships/hyperlink" Target="https://pt.wikipedia.org/wiki/Chuva_%C3%A1cida" TargetMode="External"/><Relationship Id="rId17" Type="http://schemas.openxmlformats.org/officeDocument/2006/relationships/hyperlink" Target="https://pt.wikipedia.org/wiki/G%C3%A1s" TargetMode="External"/><Relationship Id="rId18" Type="http://schemas.openxmlformats.org/officeDocument/2006/relationships/hyperlink" Target="https://pt.wikipedia.org/wiki/Ovo" TargetMode="External"/><Relationship Id="rId19" Type="http://schemas.openxmlformats.org/officeDocument/2006/relationships/hyperlink" Target="https://pt.wikipedia.org/wiki/Etanol" TargetMode="External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1844</Words>
  <Characters>10512</Characters>
  <Application>Microsoft Macintosh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 Elias</dc:creator>
  <cp:keywords/>
  <dc:description/>
  <cp:lastModifiedBy>admin</cp:lastModifiedBy>
  <cp:revision>2</cp:revision>
  <dcterms:created xsi:type="dcterms:W3CDTF">2017-09-06T03:01:00Z</dcterms:created>
  <dcterms:modified xsi:type="dcterms:W3CDTF">2017-09-06T03:01:00Z</dcterms:modified>
</cp:coreProperties>
</file>